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B086" w14:textId="77777777" w:rsidR="00CC28AA" w:rsidRDefault="00C93AAD">
      <w:r>
        <w:rPr>
          <w:noProof/>
        </w:rPr>
        <w:drawing>
          <wp:anchor distT="0" distB="0" distL="114300" distR="114300" simplePos="0" relativeHeight="251658240" behindDoc="0" locked="0" layoutInCell="1" allowOverlap="1" wp14:anchorId="0FDAB13A" wp14:editId="0FDAB13B">
            <wp:simplePos x="0" y="0"/>
            <wp:positionH relativeFrom="page">
              <wp:posOffset>800000</wp:posOffset>
            </wp:positionH>
            <wp:positionV relativeFrom="page">
              <wp:posOffset>400000</wp:posOffset>
            </wp:positionV>
            <wp:extent cx="2010000" cy="735000"/>
            <wp:effectExtent l="1905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2010000" cy="735000"/>
                    </a:xfrm>
                    <a:prstGeom prst="rect">
                      <a:avLst/>
                    </a:prstGeom>
                    <a:noFill/>
                    <a:ln w="9525">
                      <a:noFill/>
                      <a:miter lim="800000"/>
                      <a:headEnd/>
                      <a:tailEnd/>
                    </a:ln>
                  </pic:spPr>
                </pic:pic>
              </a:graphicData>
            </a:graphic>
          </wp:anchor>
        </w:drawing>
      </w:r>
    </w:p>
    <w:p w14:paraId="0FDAB087" w14:textId="77777777" w:rsidR="00CC28AA" w:rsidRDefault="00C93AAD">
      <w:pPr>
        <w:pStyle w:val="Header"/>
      </w:pPr>
      <w:r>
        <w:t>General Committee Minutes</w:t>
      </w:r>
    </w:p>
    <w:p w14:paraId="0FDAB088" w14:textId="77777777" w:rsidR="00CC28AA" w:rsidRDefault="00C93AAD">
      <w:pPr>
        <w:pStyle w:val="Subheader2"/>
      </w:pPr>
      <w:r>
        <w:t>Council Chambers, City Hall</w:t>
      </w:r>
    </w:p>
    <w:p w14:paraId="0FDAB089" w14:textId="77777777" w:rsidR="00CC28AA" w:rsidRDefault="00CC28AA">
      <w:pPr>
        <w:spacing w:after="0"/>
      </w:pPr>
    </w:p>
    <w:tbl>
      <w:tblPr>
        <w:tblW w:w="0" w:type="auto"/>
        <w:tblCellMar>
          <w:left w:w="0" w:type="dxa"/>
          <w:right w:w="0" w:type="dxa"/>
        </w:tblCellMar>
        <w:tblLook w:val="04A0" w:firstRow="1" w:lastRow="0" w:firstColumn="1" w:lastColumn="0" w:noHBand="0" w:noVBand="1"/>
      </w:tblPr>
      <w:tblGrid>
        <w:gridCol w:w="1335"/>
      </w:tblGrid>
      <w:tr w:rsidR="00CC28AA" w14:paraId="0FDAB08B" w14:textId="77777777">
        <w:trPr>
          <w:tblHeader/>
        </w:trPr>
        <w:tc>
          <w:tcPr>
            <w:tcW w:w="0" w:type="auto"/>
          </w:tcPr>
          <w:p w14:paraId="0FDAB08A" w14:textId="77777777" w:rsidR="00CC28AA" w:rsidRDefault="00C93AAD">
            <w:pPr>
              <w:pStyle w:val="MeetingInfo"/>
            </w:pPr>
            <w:r>
              <w:t>May 6, 2019</w:t>
            </w:r>
          </w:p>
        </w:tc>
      </w:tr>
    </w:tbl>
    <w:p w14:paraId="0FDAB08C" w14:textId="77777777" w:rsidR="00CC28AA" w:rsidRDefault="00CC28AA">
      <w:pPr>
        <w:spacing w:after="0"/>
      </w:pPr>
    </w:p>
    <w:tbl>
      <w:tblPr>
        <w:tblW w:w="0" w:type="auto"/>
        <w:tblCellMar>
          <w:left w:w="0" w:type="dxa"/>
          <w:right w:w="0" w:type="dxa"/>
        </w:tblCellMar>
        <w:tblLook w:val="04A0" w:firstRow="1" w:lastRow="0" w:firstColumn="1" w:lastColumn="0" w:noHBand="0" w:noVBand="1"/>
      </w:tblPr>
      <w:tblGrid>
        <w:gridCol w:w="2467"/>
        <w:gridCol w:w="6893"/>
      </w:tblGrid>
      <w:tr w:rsidR="00CC28AA" w14:paraId="0FDAB08F" w14:textId="77777777" w:rsidTr="009A286D">
        <w:tc>
          <w:tcPr>
            <w:tcW w:w="2467" w:type="dxa"/>
            <w:vMerge w:val="restart"/>
          </w:tcPr>
          <w:p w14:paraId="0FDAB08D" w14:textId="77777777" w:rsidR="00CC28AA" w:rsidRDefault="00C93AAD">
            <w:pPr>
              <w:pStyle w:val="AttendanceInfo"/>
            </w:pPr>
            <w:r>
              <w:t>Present:</w:t>
            </w:r>
          </w:p>
        </w:tc>
        <w:tc>
          <w:tcPr>
            <w:tcW w:w="6893" w:type="dxa"/>
          </w:tcPr>
          <w:p w14:paraId="0FDAB08E" w14:textId="77777777" w:rsidR="00CC28AA" w:rsidRDefault="00C93AAD">
            <w:pPr>
              <w:pStyle w:val="AttendanceInfo"/>
            </w:pPr>
            <w:r>
              <w:t xml:space="preserve">Councillor </w:t>
            </w:r>
            <w:proofErr w:type="spellStart"/>
            <w:r>
              <w:t>Akapo</w:t>
            </w:r>
            <w:proofErr w:type="spellEnd"/>
          </w:p>
        </w:tc>
      </w:tr>
      <w:tr w:rsidR="00CC28AA" w14:paraId="0FDAB092" w14:textId="77777777" w:rsidTr="009A286D">
        <w:tc>
          <w:tcPr>
            <w:tcW w:w="2467" w:type="dxa"/>
            <w:vMerge/>
          </w:tcPr>
          <w:p w14:paraId="0FDAB090" w14:textId="77777777" w:rsidR="00CC28AA" w:rsidRDefault="00CC28AA">
            <w:pPr>
              <w:pStyle w:val="AttendanceInfo"/>
            </w:pPr>
          </w:p>
        </w:tc>
        <w:tc>
          <w:tcPr>
            <w:tcW w:w="6893" w:type="dxa"/>
          </w:tcPr>
          <w:p w14:paraId="0FDAB091" w14:textId="77777777" w:rsidR="00CC28AA" w:rsidRDefault="00C93AAD">
            <w:pPr>
              <w:pStyle w:val="AttendanceInfo"/>
            </w:pPr>
            <w:r>
              <w:t>Councillor Baldwin</w:t>
            </w:r>
          </w:p>
        </w:tc>
      </w:tr>
      <w:tr w:rsidR="00CC28AA" w14:paraId="0FDAB095" w14:textId="77777777" w:rsidTr="009A286D">
        <w:tc>
          <w:tcPr>
            <w:tcW w:w="2467" w:type="dxa"/>
            <w:vMerge/>
          </w:tcPr>
          <w:p w14:paraId="0FDAB093" w14:textId="77777777" w:rsidR="00CC28AA" w:rsidRDefault="00CC28AA">
            <w:pPr>
              <w:pStyle w:val="AttendanceInfo"/>
            </w:pPr>
          </w:p>
        </w:tc>
        <w:tc>
          <w:tcPr>
            <w:tcW w:w="6893" w:type="dxa"/>
          </w:tcPr>
          <w:p w14:paraId="0FDAB094" w14:textId="77777777" w:rsidR="00CC28AA" w:rsidRDefault="00C93AAD">
            <w:pPr>
              <w:pStyle w:val="AttendanceInfo"/>
            </w:pPr>
            <w:r>
              <w:t>Councillor Beamer, Chair</w:t>
            </w:r>
          </w:p>
        </w:tc>
      </w:tr>
      <w:tr w:rsidR="00CC28AA" w14:paraId="0FDAB098" w14:textId="77777777" w:rsidTr="009A286D">
        <w:tc>
          <w:tcPr>
            <w:tcW w:w="2467" w:type="dxa"/>
            <w:vMerge/>
          </w:tcPr>
          <w:p w14:paraId="0FDAB096" w14:textId="77777777" w:rsidR="00CC28AA" w:rsidRDefault="00CC28AA">
            <w:pPr>
              <w:pStyle w:val="AttendanceInfo"/>
            </w:pPr>
          </w:p>
        </w:tc>
        <w:tc>
          <w:tcPr>
            <w:tcW w:w="6893" w:type="dxa"/>
          </w:tcPr>
          <w:p w14:paraId="0FDAB097" w14:textId="77777777" w:rsidR="00CC28AA" w:rsidRDefault="00C93AAD">
            <w:pPr>
              <w:pStyle w:val="AttendanceInfo"/>
            </w:pPr>
            <w:r>
              <w:t>Councillor Clarke</w:t>
            </w:r>
          </w:p>
        </w:tc>
      </w:tr>
      <w:tr w:rsidR="00CC28AA" w14:paraId="0FDAB09B" w14:textId="77777777" w:rsidTr="009A286D">
        <w:tc>
          <w:tcPr>
            <w:tcW w:w="2467" w:type="dxa"/>
            <w:vMerge/>
          </w:tcPr>
          <w:p w14:paraId="0FDAB099" w14:textId="77777777" w:rsidR="00CC28AA" w:rsidRDefault="00CC28AA">
            <w:pPr>
              <w:pStyle w:val="AttendanceInfo"/>
            </w:pPr>
          </w:p>
        </w:tc>
        <w:tc>
          <w:tcPr>
            <w:tcW w:w="6893" w:type="dxa"/>
          </w:tcPr>
          <w:p w14:paraId="0FDAB09A" w14:textId="77777777" w:rsidR="00CC28AA" w:rsidRDefault="00C93AAD">
            <w:pPr>
              <w:pStyle w:val="AttendanceInfo"/>
            </w:pPr>
            <w:r>
              <w:t>Councillor Parnell</w:t>
            </w:r>
          </w:p>
        </w:tc>
      </w:tr>
      <w:tr w:rsidR="00CC28AA" w14:paraId="0FDAB09E" w14:textId="77777777" w:rsidTr="009A286D">
        <w:tc>
          <w:tcPr>
            <w:tcW w:w="2467" w:type="dxa"/>
            <w:vMerge/>
          </w:tcPr>
          <w:p w14:paraId="0FDAB09C" w14:textId="77777777" w:rsidR="00CC28AA" w:rsidRDefault="00CC28AA">
            <w:pPr>
              <w:pStyle w:val="AttendanceInfo"/>
            </w:pPr>
          </w:p>
        </w:tc>
        <w:tc>
          <w:tcPr>
            <w:tcW w:w="6893" w:type="dxa"/>
          </w:tcPr>
          <w:p w14:paraId="0FDAB09D" w14:textId="77777777" w:rsidR="00CC28AA" w:rsidRDefault="00C93AAD">
            <w:pPr>
              <w:pStyle w:val="AttendanceInfo"/>
            </w:pPr>
            <w:r>
              <w:t>Councillor Pappas</w:t>
            </w:r>
          </w:p>
        </w:tc>
      </w:tr>
      <w:tr w:rsidR="00CC28AA" w14:paraId="0FDAB0A1" w14:textId="77777777" w:rsidTr="009A286D">
        <w:tc>
          <w:tcPr>
            <w:tcW w:w="2467" w:type="dxa"/>
            <w:vMerge/>
          </w:tcPr>
          <w:p w14:paraId="0FDAB09F" w14:textId="77777777" w:rsidR="00CC28AA" w:rsidRDefault="00CC28AA">
            <w:pPr>
              <w:pStyle w:val="AttendanceInfo"/>
            </w:pPr>
          </w:p>
        </w:tc>
        <w:tc>
          <w:tcPr>
            <w:tcW w:w="6893" w:type="dxa"/>
          </w:tcPr>
          <w:p w14:paraId="0FDAB0A0" w14:textId="77777777" w:rsidR="00CC28AA" w:rsidRDefault="00C93AAD">
            <w:pPr>
              <w:pStyle w:val="AttendanceInfo"/>
            </w:pPr>
            <w:r>
              <w:t>Councillor Riel</w:t>
            </w:r>
          </w:p>
        </w:tc>
      </w:tr>
      <w:tr w:rsidR="00CC28AA" w14:paraId="0FDAB0A4" w14:textId="77777777" w:rsidTr="009A286D">
        <w:tc>
          <w:tcPr>
            <w:tcW w:w="2467" w:type="dxa"/>
            <w:vMerge/>
          </w:tcPr>
          <w:p w14:paraId="0FDAB0A2" w14:textId="77777777" w:rsidR="00CC28AA" w:rsidRDefault="00CC28AA">
            <w:pPr>
              <w:pStyle w:val="AttendanceInfo"/>
            </w:pPr>
          </w:p>
        </w:tc>
        <w:tc>
          <w:tcPr>
            <w:tcW w:w="6893" w:type="dxa"/>
          </w:tcPr>
          <w:p w14:paraId="0FDAB0A3" w14:textId="77777777" w:rsidR="00CC28AA" w:rsidRDefault="00C93AAD">
            <w:pPr>
              <w:pStyle w:val="AttendanceInfo"/>
            </w:pPr>
            <w:r>
              <w:t>Mayor Therrien</w:t>
            </w:r>
          </w:p>
        </w:tc>
      </w:tr>
      <w:tr w:rsidR="00CC28AA" w14:paraId="0FDAB0A7" w14:textId="77777777" w:rsidTr="009A286D">
        <w:tc>
          <w:tcPr>
            <w:tcW w:w="2467" w:type="dxa"/>
            <w:vMerge/>
          </w:tcPr>
          <w:p w14:paraId="0FDAB0A5" w14:textId="77777777" w:rsidR="00CC28AA" w:rsidRDefault="00CC28AA">
            <w:pPr>
              <w:pStyle w:val="AttendanceInfo"/>
            </w:pPr>
          </w:p>
        </w:tc>
        <w:tc>
          <w:tcPr>
            <w:tcW w:w="6893" w:type="dxa"/>
          </w:tcPr>
          <w:p w14:paraId="0FDAB0A6" w14:textId="77777777" w:rsidR="00CC28AA" w:rsidRDefault="00C93AAD">
            <w:pPr>
              <w:pStyle w:val="AttendanceInfo"/>
            </w:pPr>
            <w:r>
              <w:t>Councillor Vassiliadis</w:t>
            </w:r>
          </w:p>
        </w:tc>
      </w:tr>
      <w:tr w:rsidR="00CC28AA" w14:paraId="0FDAB0AA" w14:textId="77777777" w:rsidTr="009A286D">
        <w:tc>
          <w:tcPr>
            <w:tcW w:w="2467" w:type="dxa"/>
            <w:vMerge/>
          </w:tcPr>
          <w:p w14:paraId="0FDAB0A8" w14:textId="77777777" w:rsidR="00CC28AA" w:rsidRDefault="00CC28AA">
            <w:pPr>
              <w:pStyle w:val="AttendanceInfo"/>
            </w:pPr>
          </w:p>
        </w:tc>
        <w:tc>
          <w:tcPr>
            <w:tcW w:w="6893" w:type="dxa"/>
          </w:tcPr>
          <w:p w14:paraId="0FDAB0A9" w14:textId="77777777" w:rsidR="00CC28AA" w:rsidRDefault="00C93AAD">
            <w:pPr>
              <w:pStyle w:val="AttendanceInfo"/>
            </w:pPr>
            <w:r>
              <w:t>Councillor Wright</w:t>
            </w:r>
          </w:p>
        </w:tc>
      </w:tr>
      <w:tr w:rsidR="00CC28AA" w14:paraId="0FDAB0AD" w14:textId="77777777" w:rsidTr="009A286D">
        <w:tc>
          <w:tcPr>
            <w:tcW w:w="2467" w:type="dxa"/>
            <w:vMerge/>
          </w:tcPr>
          <w:p w14:paraId="0FDAB0AB" w14:textId="77777777" w:rsidR="00CC28AA" w:rsidRDefault="00CC28AA">
            <w:pPr>
              <w:pStyle w:val="AttendanceInfo"/>
            </w:pPr>
          </w:p>
        </w:tc>
        <w:tc>
          <w:tcPr>
            <w:tcW w:w="6893" w:type="dxa"/>
          </w:tcPr>
          <w:p w14:paraId="0FDAB0AC" w14:textId="0781F534" w:rsidR="00CC28AA" w:rsidRDefault="00C93AAD">
            <w:pPr>
              <w:pStyle w:val="AttendanceInfo"/>
            </w:pPr>
            <w:r>
              <w:t>Councillor Zippel</w:t>
            </w:r>
            <w:r w:rsidR="009A286D">
              <w:br/>
            </w:r>
          </w:p>
        </w:tc>
      </w:tr>
      <w:tr w:rsidR="009A286D" w14:paraId="0FDAB0B0" w14:textId="77777777" w:rsidTr="00920D71">
        <w:tc>
          <w:tcPr>
            <w:tcW w:w="2467" w:type="dxa"/>
            <w:vMerge w:val="restart"/>
          </w:tcPr>
          <w:p w14:paraId="0FDAB0AE" w14:textId="77777777" w:rsidR="009A286D" w:rsidRDefault="009A286D">
            <w:pPr>
              <w:pStyle w:val="AttendanceInfo"/>
            </w:pPr>
            <w:r>
              <w:t>Staff:</w:t>
            </w:r>
          </w:p>
        </w:tc>
        <w:tc>
          <w:tcPr>
            <w:tcW w:w="6893" w:type="dxa"/>
          </w:tcPr>
          <w:p w14:paraId="0FDAB0AF" w14:textId="770A99E2" w:rsidR="009A286D" w:rsidRDefault="009A286D">
            <w:pPr>
              <w:pStyle w:val="AttendanceInfo"/>
            </w:pPr>
            <w:r>
              <w:t>Sandra Clancy, Chief Administrative Officer</w:t>
            </w:r>
          </w:p>
        </w:tc>
      </w:tr>
      <w:tr w:rsidR="009A286D" w14:paraId="0FDAB0B3" w14:textId="77777777" w:rsidTr="00920D71">
        <w:tc>
          <w:tcPr>
            <w:tcW w:w="2467" w:type="dxa"/>
            <w:vMerge/>
          </w:tcPr>
          <w:p w14:paraId="0FDAB0B1" w14:textId="77777777" w:rsidR="009A286D" w:rsidRDefault="009A286D">
            <w:pPr>
              <w:pStyle w:val="AttendanceInfo"/>
            </w:pPr>
          </w:p>
        </w:tc>
        <w:tc>
          <w:tcPr>
            <w:tcW w:w="6893" w:type="dxa"/>
          </w:tcPr>
          <w:p w14:paraId="0FDAB0B2" w14:textId="627F7BE4" w:rsidR="009A286D" w:rsidRDefault="009A286D">
            <w:pPr>
              <w:pStyle w:val="AttendanceInfo"/>
            </w:pPr>
            <w:r>
              <w:t>Cynthia Fletcher, Commissioner of Infrastructure and Planning Services</w:t>
            </w:r>
          </w:p>
        </w:tc>
      </w:tr>
      <w:tr w:rsidR="009A286D" w14:paraId="0FDAB0B6" w14:textId="77777777" w:rsidTr="00920D71">
        <w:tc>
          <w:tcPr>
            <w:tcW w:w="2467" w:type="dxa"/>
            <w:vMerge/>
          </w:tcPr>
          <w:p w14:paraId="0FDAB0B4" w14:textId="77777777" w:rsidR="009A286D" w:rsidRDefault="009A286D">
            <w:pPr>
              <w:pStyle w:val="AttendanceInfo"/>
            </w:pPr>
          </w:p>
        </w:tc>
        <w:tc>
          <w:tcPr>
            <w:tcW w:w="6893" w:type="dxa"/>
          </w:tcPr>
          <w:p w14:paraId="0FDAB0B5" w14:textId="2FF5AA92" w:rsidR="009A286D" w:rsidRDefault="009A286D">
            <w:pPr>
              <w:pStyle w:val="AttendanceInfo"/>
            </w:pPr>
            <w:r>
              <w:t xml:space="preserve">Richard </w:t>
            </w:r>
            <w:proofErr w:type="spellStart"/>
            <w:r>
              <w:t>Freymond</w:t>
            </w:r>
            <w:proofErr w:type="spellEnd"/>
            <w:r>
              <w:t>, Commissioner of Corporate and Legislative Services</w:t>
            </w:r>
          </w:p>
        </w:tc>
      </w:tr>
      <w:tr w:rsidR="009A286D" w14:paraId="0FDAB0B9" w14:textId="77777777" w:rsidTr="00920D71">
        <w:tc>
          <w:tcPr>
            <w:tcW w:w="2467" w:type="dxa"/>
            <w:vMerge/>
          </w:tcPr>
          <w:p w14:paraId="0FDAB0B7" w14:textId="77777777" w:rsidR="009A286D" w:rsidRDefault="009A286D">
            <w:pPr>
              <w:pStyle w:val="AttendanceInfo"/>
            </w:pPr>
          </w:p>
        </w:tc>
        <w:tc>
          <w:tcPr>
            <w:tcW w:w="6893" w:type="dxa"/>
          </w:tcPr>
          <w:p w14:paraId="0FDAB0B8" w14:textId="53F8E383" w:rsidR="009A286D" w:rsidRDefault="009A286D">
            <w:pPr>
              <w:pStyle w:val="AttendanceInfo"/>
            </w:pPr>
            <w:r>
              <w:t>Ken Hetherington, Chief of Planning</w:t>
            </w:r>
          </w:p>
        </w:tc>
      </w:tr>
      <w:tr w:rsidR="009A286D" w14:paraId="0FDAB0BC" w14:textId="77777777" w:rsidTr="00920D71">
        <w:tc>
          <w:tcPr>
            <w:tcW w:w="2467" w:type="dxa"/>
            <w:vMerge/>
          </w:tcPr>
          <w:p w14:paraId="0FDAB0BA" w14:textId="77777777" w:rsidR="009A286D" w:rsidRDefault="009A286D">
            <w:pPr>
              <w:pStyle w:val="AttendanceInfo"/>
            </w:pPr>
          </w:p>
        </w:tc>
        <w:tc>
          <w:tcPr>
            <w:tcW w:w="6893" w:type="dxa"/>
          </w:tcPr>
          <w:p w14:paraId="0FDAB0BB" w14:textId="52D41BA4" w:rsidR="009A286D" w:rsidRDefault="009A286D">
            <w:pPr>
              <w:pStyle w:val="AttendanceInfo"/>
            </w:pPr>
            <w:r>
              <w:t>John Kennedy, Clerk</w:t>
            </w:r>
          </w:p>
        </w:tc>
      </w:tr>
      <w:tr w:rsidR="009A286D" w14:paraId="0FDAB0BF" w14:textId="77777777" w:rsidTr="00920D71">
        <w:tc>
          <w:tcPr>
            <w:tcW w:w="2467" w:type="dxa"/>
            <w:vMerge/>
          </w:tcPr>
          <w:p w14:paraId="0FDAB0BD" w14:textId="77777777" w:rsidR="009A286D" w:rsidRDefault="009A286D">
            <w:pPr>
              <w:pStyle w:val="AttendanceInfo"/>
            </w:pPr>
          </w:p>
        </w:tc>
        <w:tc>
          <w:tcPr>
            <w:tcW w:w="6893" w:type="dxa"/>
          </w:tcPr>
          <w:p w14:paraId="0FDAB0BE" w14:textId="3D864209" w:rsidR="009A286D" w:rsidRDefault="009A286D">
            <w:pPr>
              <w:pStyle w:val="AttendanceInfo"/>
            </w:pPr>
            <w:r>
              <w:t>David Potts, City Solicitor/Manager of Legal Services</w:t>
            </w:r>
          </w:p>
        </w:tc>
      </w:tr>
      <w:tr w:rsidR="009A286D" w14:paraId="0FDAB0C2" w14:textId="77777777" w:rsidTr="00920D71">
        <w:tc>
          <w:tcPr>
            <w:tcW w:w="2467" w:type="dxa"/>
            <w:vMerge/>
          </w:tcPr>
          <w:p w14:paraId="0FDAB0C0" w14:textId="77777777" w:rsidR="009A286D" w:rsidRDefault="009A286D">
            <w:pPr>
              <w:pStyle w:val="AttendanceInfo"/>
            </w:pPr>
          </w:p>
        </w:tc>
        <w:tc>
          <w:tcPr>
            <w:tcW w:w="6893" w:type="dxa"/>
          </w:tcPr>
          <w:p w14:paraId="0FDAB0C1" w14:textId="36EC5177" w:rsidR="009A286D" w:rsidRDefault="009A286D">
            <w:pPr>
              <w:pStyle w:val="AttendanceInfo"/>
            </w:pPr>
            <w:r>
              <w:t xml:space="preserve">Allan </w:t>
            </w:r>
            <w:proofErr w:type="spellStart"/>
            <w:r>
              <w:t>Seabrooke</w:t>
            </w:r>
            <w:proofErr w:type="spellEnd"/>
            <w:r>
              <w:t>, Commissioner of Community Services</w:t>
            </w:r>
          </w:p>
        </w:tc>
      </w:tr>
      <w:tr w:rsidR="009A286D" w14:paraId="0FDAB0C5" w14:textId="77777777" w:rsidTr="00920D71">
        <w:tc>
          <w:tcPr>
            <w:tcW w:w="2467" w:type="dxa"/>
            <w:vMerge/>
          </w:tcPr>
          <w:p w14:paraId="0FDAB0C3" w14:textId="77777777" w:rsidR="009A286D" w:rsidRDefault="009A286D">
            <w:pPr>
              <w:pStyle w:val="AttendanceInfo"/>
            </w:pPr>
          </w:p>
        </w:tc>
        <w:tc>
          <w:tcPr>
            <w:tcW w:w="6893" w:type="dxa"/>
          </w:tcPr>
          <w:p w14:paraId="0FDAB0C4" w14:textId="21514B81" w:rsidR="009A286D" w:rsidRDefault="009A286D">
            <w:pPr>
              <w:pStyle w:val="AttendanceInfo"/>
            </w:pPr>
            <w:r>
              <w:t xml:space="preserve">Brendan </w:t>
            </w:r>
            <w:proofErr w:type="spellStart"/>
            <w:r>
              <w:t>Wedley</w:t>
            </w:r>
            <w:proofErr w:type="spellEnd"/>
            <w:r>
              <w:t>, Manager of Communication Services</w:t>
            </w:r>
          </w:p>
        </w:tc>
      </w:tr>
    </w:tbl>
    <w:p w14:paraId="0FDAB0D8" w14:textId="74A040FB" w:rsidR="00CC28AA" w:rsidRDefault="00C93AAD" w:rsidP="009A286D">
      <w:pPr>
        <w:pStyle w:val="Heading1"/>
        <w:spacing w:before="240"/>
      </w:pPr>
      <w:r>
        <w:rPr>
          <w:b/>
        </w:rPr>
        <w:t>Opening of Meeting</w:t>
      </w:r>
    </w:p>
    <w:p w14:paraId="6A3C3812" w14:textId="77777777" w:rsidR="009A286D" w:rsidRDefault="009A286D" w:rsidP="009A286D">
      <w:pPr>
        <w:pStyle w:val="Body1"/>
      </w:pPr>
      <w:r>
        <w:t>The General Committee meeting was called to order at 6:00 p.m. in the Council Chambers, City Hall.</w:t>
      </w:r>
    </w:p>
    <w:p w14:paraId="0FDAB0DA" w14:textId="77777777" w:rsidR="00CC28AA" w:rsidRDefault="00C93AAD">
      <w:pPr>
        <w:pStyle w:val="Heading1"/>
      </w:pPr>
      <w:r>
        <w:rPr>
          <w:b/>
        </w:rPr>
        <w:t>Thirty Seconds of Reflection</w:t>
      </w:r>
    </w:p>
    <w:p w14:paraId="0FDAB0DB" w14:textId="48C86FF5" w:rsidR="00CC28AA" w:rsidRDefault="00C93AAD">
      <w:pPr>
        <w:pStyle w:val="Heading1"/>
        <w:rPr>
          <w:b/>
        </w:rPr>
      </w:pPr>
      <w:r>
        <w:rPr>
          <w:b/>
        </w:rPr>
        <w:t>National Anthem</w:t>
      </w:r>
    </w:p>
    <w:p w14:paraId="4ABDA62A" w14:textId="7B9D5EF1" w:rsidR="000929BB" w:rsidRDefault="000929BB" w:rsidP="000929BB">
      <w:pPr>
        <w:pStyle w:val="Body2"/>
      </w:pPr>
      <w:r>
        <w:t xml:space="preserve">Council recognized Mr. </w:t>
      </w:r>
      <w:proofErr w:type="spellStart"/>
      <w:r>
        <w:t>Seabrooke's</w:t>
      </w:r>
      <w:proofErr w:type="spellEnd"/>
      <w:r>
        <w:t xml:space="preserve"> tenure with the City and thanked him for his service.</w:t>
      </w:r>
    </w:p>
    <w:p w14:paraId="52A55286" w14:textId="77777777" w:rsidR="000929BB" w:rsidRDefault="000929BB">
      <w:pPr>
        <w:spacing w:line="259" w:lineRule="auto"/>
        <w:rPr>
          <w:b/>
        </w:rPr>
      </w:pPr>
      <w:r>
        <w:rPr>
          <w:b/>
        </w:rPr>
        <w:br w:type="page"/>
      </w:r>
    </w:p>
    <w:p w14:paraId="0FDAB0DC" w14:textId="689C6396" w:rsidR="00CC28AA" w:rsidRDefault="00C93AAD">
      <w:pPr>
        <w:pStyle w:val="Heading1"/>
      </w:pPr>
      <w:r>
        <w:rPr>
          <w:b/>
        </w:rPr>
        <w:lastRenderedPageBreak/>
        <w:t>Adoption of minutes:</w:t>
      </w:r>
    </w:p>
    <w:p w14:paraId="0FDAB0DD" w14:textId="77777777" w:rsidR="00CC28AA" w:rsidRDefault="00C93AAD">
      <w:pPr>
        <w:pStyle w:val="Body1"/>
      </w:pPr>
      <w:r>
        <w:t>Moved by Councillor Wright</w:t>
      </w:r>
    </w:p>
    <w:p w14:paraId="0FDAB0DE" w14:textId="77777777" w:rsidR="00CC28AA" w:rsidRDefault="00C93AAD">
      <w:pPr>
        <w:pStyle w:val="Body1"/>
      </w:pPr>
      <w:r>
        <w:rPr>
          <w:b/>
        </w:rPr>
        <w:t>That the minutes of the meetings of General Committee held on April 8 and 23, 2019 be approved.</w:t>
      </w:r>
    </w:p>
    <w:p w14:paraId="0FDAB0DF" w14:textId="77777777" w:rsidR="00CC28AA" w:rsidRDefault="00C93AAD">
      <w:pPr>
        <w:pStyle w:val="Body1"/>
      </w:pPr>
      <w:r>
        <w:t>Carried</w:t>
      </w:r>
      <w:r>
        <w:br/>
      </w:r>
    </w:p>
    <w:p w14:paraId="0FDAB0E0" w14:textId="77777777" w:rsidR="00CC28AA" w:rsidRDefault="00C93AAD">
      <w:pPr>
        <w:pStyle w:val="Heading1"/>
      </w:pPr>
      <w:r>
        <w:rPr>
          <w:b/>
        </w:rPr>
        <w:t>Disclosure of Pecuniary Interest</w:t>
      </w:r>
    </w:p>
    <w:p w14:paraId="0FDAB0E1" w14:textId="77777777" w:rsidR="00CC28AA" w:rsidRDefault="00C93AAD">
      <w:pPr>
        <w:pStyle w:val="Body1"/>
      </w:pPr>
      <w:r>
        <w:t>No members made any disclosures at this time.</w:t>
      </w:r>
    </w:p>
    <w:p w14:paraId="0FDAB0E2" w14:textId="42E9C0C3" w:rsidR="00CC28AA" w:rsidRDefault="00C93AAD">
      <w:pPr>
        <w:pStyle w:val="Heading1"/>
      </w:pPr>
      <w:r>
        <w:rPr>
          <w:b/>
        </w:rPr>
        <w:t xml:space="preserve">Consent Agenda </w:t>
      </w:r>
    </w:p>
    <w:p w14:paraId="0FDAB0E5" w14:textId="77777777" w:rsidR="00CC28AA" w:rsidRDefault="00C93AAD">
      <w:pPr>
        <w:pStyle w:val="Body1"/>
      </w:pPr>
      <w:r>
        <w:t>Moved by Councillor Pappas</w:t>
      </w:r>
    </w:p>
    <w:p w14:paraId="0FDAB0E6" w14:textId="77777777" w:rsidR="00CC28AA" w:rsidRDefault="00C93AAD">
      <w:pPr>
        <w:pStyle w:val="Body1"/>
      </w:pPr>
      <w:r>
        <w:rPr>
          <w:b/>
        </w:rPr>
        <w:t>That items 10.a, 11.a and 11.b be approved as part of the Consent Agenda.</w:t>
      </w:r>
    </w:p>
    <w:p w14:paraId="0FDAB0E7" w14:textId="77777777" w:rsidR="00CC28AA" w:rsidRDefault="00C93AAD">
      <w:pPr>
        <w:pStyle w:val="Body1"/>
      </w:pPr>
      <w:r>
        <w:t>Carried</w:t>
      </w:r>
      <w:r>
        <w:br/>
      </w:r>
    </w:p>
    <w:p w14:paraId="406E5E8F" w14:textId="44AA0A17" w:rsidR="009A286D" w:rsidRPr="009A286D" w:rsidRDefault="009A286D">
      <w:pPr>
        <w:pStyle w:val="Heading1"/>
      </w:pPr>
      <w:r w:rsidRPr="009A286D">
        <w:t>Updates to Schedule of Meetings</w:t>
      </w:r>
      <w:r w:rsidRPr="009A286D">
        <w:br/>
        <w:t>Report CLSCLK19-013</w:t>
      </w:r>
    </w:p>
    <w:p w14:paraId="415EEE3F" w14:textId="2352350E" w:rsidR="009A286D" w:rsidRDefault="009A286D">
      <w:pPr>
        <w:pStyle w:val="Heading1"/>
      </w:pPr>
      <w:r w:rsidRPr="009A286D">
        <w:t xml:space="preserve">Moved by </w:t>
      </w:r>
      <w:r>
        <w:t>Councillor Pappas</w:t>
      </w:r>
    </w:p>
    <w:p w14:paraId="419DAC2E" w14:textId="77777777" w:rsidR="00B50901" w:rsidRPr="00B50901" w:rsidRDefault="00B50901" w:rsidP="00B50901">
      <w:pPr>
        <w:spacing w:after="0"/>
        <w:rPr>
          <w:rFonts w:eastAsia="Times New Roman"/>
          <w:b/>
          <w:bCs/>
          <w:color w:val="auto"/>
          <w:szCs w:val="24"/>
          <w:lang w:eastAsia="en-US"/>
        </w:rPr>
      </w:pPr>
      <w:r w:rsidRPr="00B50901">
        <w:rPr>
          <w:rFonts w:eastAsia="Times New Roman"/>
          <w:b/>
          <w:color w:val="auto"/>
          <w:szCs w:val="24"/>
          <w:lang w:eastAsia="en-US"/>
        </w:rPr>
        <w:t>That Council approve the recommendation outlined in Report CLSCLK19-013, dated May 6, 2019,</w:t>
      </w:r>
      <w:r w:rsidRPr="00B50901">
        <w:rPr>
          <w:rFonts w:eastAsia="Times New Roman"/>
          <w:b/>
          <w:bCs/>
          <w:color w:val="auto"/>
          <w:szCs w:val="24"/>
          <w:lang w:eastAsia="en-US"/>
        </w:rPr>
        <w:t xml:space="preserve"> of the City Clerk, as follows:</w:t>
      </w:r>
    </w:p>
    <w:p w14:paraId="58E33A53" w14:textId="77777777" w:rsidR="00B50901" w:rsidRPr="00B50901" w:rsidRDefault="00B50901" w:rsidP="00B50901">
      <w:pPr>
        <w:widowControl w:val="0"/>
        <w:tabs>
          <w:tab w:val="left" w:pos="720"/>
        </w:tabs>
        <w:autoSpaceDE w:val="0"/>
        <w:autoSpaceDN w:val="0"/>
        <w:adjustRightInd w:val="0"/>
        <w:spacing w:after="0"/>
        <w:ind w:left="720"/>
        <w:rPr>
          <w:rFonts w:eastAsia="Times New Roman" w:cs="Times New Roman"/>
          <w:b/>
          <w:color w:val="auto"/>
          <w:szCs w:val="24"/>
          <w:lang w:val="en-US" w:eastAsia="en-US"/>
        </w:rPr>
      </w:pPr>
    </w:p>
    <w:p w14:paraId="20416549" w14:textId="77777777" w:rsidR="00B50901" w:rsidRPr="00B50901" w:rsidRDefault="00B50901" w:rsidP="00B50901">
      <w:pPr>
        <w:widowControl w:val="0"/>
        <w:tabs>
          <w:tab w:val="left" w:pos="0"/>
        </w:tabs>
        <w:autoSpaceDE w:val="0"/>
        <w:autoSpaceDN w:val="0"/>
        <w:adjustRightInd w:val="0"/>
        <w:spacing w:after="0"/>
        <w:rPr>
          <w:rFonts w:eastAsia="Times New Roman" w:cs="Times New Roman"/>
          <w:b/>
          <w:color w:val="auto"/>
          <w:szCs w:val="24"/>
          <w:lang w:val="en-US" w:eastAsia="en-US"/>
        </w:rPr>
      </w:pPr>
      <w:r w:rsidRPr="00B50901">
        <w:rPr>
          <w:rFonts w:eastAsia="Times New Roman" w:cs="Times New Roman"/>
          <w:b/>
          <w:color w:val="auto"/>
          <w:szCs w:val="24"/>
          <w:lang w:val="en-US" w:eastAsia="en-US"/>
        </w:rPr>
        <w:t xml:space="preserve">That the amendments to the schedule of meetings of Council, attached as Appendix A to Report CLSCLK19-013, be approved.  </w:t>
      </w:r>
    </w:p>
    <w:p w14:paraId="23CA0E3D" w14:textId="465BECD2" w:rsidR="009A286D" w:rsidRDefault="00B50901" w:rsidP="009A286D">
      <w:r>
        <w:br/>
      </w:r>
      <w:r w:rsidR="00A33E0E">
        <w:t>Carried</w:t>
      </w:r>
    </w:p>
    <w:p w14:paraId="7A0D291D" w14:textId="77777777" w:rsidR="000929BB" w:rsidRDefault="000929BB" w:rsidP="000929BB">
      <w:pPr>
        <w:spacing w:after="0"/>
      </w:pPr>
    </w:p>
    <w:p w14:paraId="751E1CB2" w14:textId="5FCD2794" w:rsidR="009A286D" w:rsidRDefault="009A286D" w:rsidP="009A286D">
      <w:r>
        <w:t>Acquisition of Lands from Trent University for the Rotary Trail</w:t>
      </w:r>
      <w:r>
        <w:br/>
        <w:t>Report IPSRE19-006</w:t>
      </w:r>
    </w:p>
    <w:p w14:paraId="5C743573" w14:textId="5BDDF133" w:rsidR="009A286D" w:rsidRDefault="009A286D" w:rsidP="009A286D">
      <w:r>
        <w:t>Moved by Councillor Pappas</w:t>
      </w:r>
    </w:p>
    <w:p w14:paraId="5597F534" w14:textId="77777777" w:rsidR="00A33E0E" w:rsidRPr="00A33E0E" w:rsidRDefault="00A33E0E" w:rsidP="00A33E0E">
      <w:pPr>
        <w:rPr>
          <w:b/>
        </w:rPr>
      </w:pPr>
      <w:r w:rsidRPr="00A33E0E">
        <w:rPr>
          <w:b/>
        </w:rPr>
        <w:t>That Council approve the recommendations outlined in Report IPSRE19-006, dated May 6, 2019 of the Commissioner of Infrastructure and Planning Services, as follows:</w:t>
      </w:r>
    </w:p>
    <w:p w14:paraId="218FAC88" w14:textId="4F733CC7" w:rsidR="00A33E0E" w:rsidRPr="00B50901" w:rsidRDefault="00A33E0E" w:rsidP="00B50901">
      <w:pPr>
        <w:numPr>
          <w:ilvl w:val="0"/>
          <w:numId w:val="1"/>
        </w:numPr>
        <w:spacing w:after="0"/>
        <w:ind w:left="567" w:hanging="567"/>
        <w:rPr>
          <w:b/>
        </w:rPr>
      </w:pPr>
      <w:r w:rsidRPr="00A33E0E">
        <w:rPr>
          <w:b/>
        </w:rPr>
        <w:t>That the Commissioner of Infrastructure and Planning Services, in consultation with the City Solicitor, be authorized to execute such agreements and documents as necessary to permit the City to acquire, for nominal consideration, lands from Trent University, which are described as Part of Lot 6, Concession 10, formerly in the Township of Douro, now in the City of Peterborough, being designated as Parts 1 and 2 on Reference Plan 45R-16770.</w:t>
      </w:r>
    </w:p>
    <w:p w14:paraId="53D1E21D" w14:textId="77777777" w:rsidR="00A33E0E" w:rsidRPr="00A33E0E" w:rsidRDefault="00A33E0E" w:rsidP="00A33E0E">
      <w:pPr>
        <w:ind w:left="567" w:hanging="567"/>
        <w:rPr>
          <w:b/>
        </w:rPr>
      </w:pPr>
      <w:r w:rsidRPr="00A33E0E">
        <w:rPr>
          <w:b/>
        </w:rPr>
        <w:lastRenderedPageBreak/>
        <w:t>b)</w:t>
      </w:r>
      <w:r w:rsidRPr="00A33E0E">
        <w:rPr>
          <w:b/>
        </w:rPr>
        <w:tab/>
        <w:t xml:space="preserve">That </w:t>
      </w:r>
      <w:proofErr w:type="gramStart"/>
      <w:r w:rsidRPr="00A33E0E">
        <w:rPr>
          <w:b/>
        </w:rPr>
        <w:t>in the event that</w:t>
      </w:r>
      <w:proofErr w:type="gramEnd"/>
      <w:r w:rsidRPr="00A33E0E">
        <w:rPr>
          <w:b/>
        </w:rPr>
        <w:t xml:space="preserve"> the City elects to no longer use the Lands for the purpose of a recreational trail, that the Lands be re-conveyed to Trent University, for nominal consideration, at Trent’s option.</w:t>
      </w:r>
    </w:p>
    <w:p w14:paraId="6C7B24FD" w14:textId="5FE767AE" w:rsidR="009A286D" w:rsidRDefault="00A33E0E" w:rsidP="009A286D">
      <w:r>
        <w:t>Carried</w:t>
      </w:r>
    </w:p>
    <w:p w14:paraId="7D085648" w14:textId="43E309C8" w:rsidR="009A286D" w:rsidRDefault="009A286D" w:rsidP="009A286D"/>
    <w:p w14:paraId="77FB20C9" w14:textId="0A39368D" w:rsidR="009A286D" w:rsidRDefault="009A286D" w:rsidP="009A286D">
      <w:r>
        <w:t>Parking Restrictions on Rosedale Avenue</w:t>
      </w:r>
      <w:r>
        <w:br/>
        <w:t>Report IPSTR19-007</w:t>
      </w:r>
    </w:p>
    <w:p w14:paraId="4FEE66DC" w14:textId="266AF2F0" w:rsidR="009A286D" w:rsidRDefault="009A286D" w:rsidP="009A286D">
      <w:r>
        <w:t>Moved by Councillor Pappas</w:t>
      </w:r>
    </w:p>
    <w:p w14:paraId="1969C709" w14:textId="77777777" w:rsidR="00A33E0E" w:rsidRPr="00A33E0E" w:rsidRDefault="00A33E0E" w:rsidP="00A33E0E">
      <w:pPr>
        <w:pStyle w:val="BodyText"/>
        <w:spacing w:after="240"/>
        <w:ind w:left="0" w:right="137"/>
        <w:rPr>
          <w:b/>
        </w:rPr>
      </w:pPr>
      <w:r w:rsidRPr="00A33E0E">
        <w:rPr>
          <w:b/>
          <w:spacing w:val="-1"/>
        </w:rPr>
        <w:t>That</w:t>
      </w:r>
      <w:r w:rsidRPr="00A33E0E">
        <w:rPr>
          <w:b/>
          <w:spacing w:val="19"/>
        </w:rPr>
        <w:t xml:space="preserve"> </w:t>
      </w:r>
      <w:r w:rsidRPr="00A33E0E">
        <w:rPr>
          <w:b/>
          <w:spacing w:val="-1"/>
        </w:rPr>
        <w:t>Council</w:t>
      </w:r>
      <w:r w:rsidRPr="00A33E0E">
        <w:rPr>
          <w:b/>
          <w:spacing w:val="18"/>
        </w:rPr>
        <w:t xml:space="preserve"> </w:t>
      </w:r>
      <w:r w:rsidRPr="00A33E0E">
        <w:rPr>
          <w:b/>
          <w:spacing w:val="-1"/>
        </w:rPr>
        <w:t>approves</w:t>
      </w:r>
      <w:r w:rsidRPr="00A33E0E">
        <w:rPr>
          <w:b/>
          <w:spacing w:val="20"/>
        </w:rPr>
        <w:t xml:space="preserve"> </w:t>
      </w:r>
      <w:r w:rsidRPr="00A33E0E">
        <w:rPr>
          <w:b/>
        </w:rPr>
        <w:t>the</w:t>
      </w:r>
      <w:r w:rsidRPr="00A33E0E">
        <w:rPr>
          <w:b/>
          <w:spacing w:val="20"/>
        </w:rPr>
        <w:t xml:space="preserve"> </w:t>
      </w:r>
      <w:r w:rsidRPr="00A33E0E">
        <w:rPr>
          <w:b/>
          <w:spacing w:val="-1"/>
        </w:rPr>
        <w:t>recommendations</w:t>
      </w:r>
      <w:r w:rsidRPr="00A33E0E">
        <w:rPr>
          <w:b/>
          <w:spacing w:val="17"/>
        </w:rPr>
        <w:t xml:space="preserve"> </w:t>
      </w:r>
      <w:r w:rsidRPr="00A33E0E">
        <w:rPr>
          <w:b/>
          <w:spacing w:val="-1"/>
        </w:rPr>
        <w:t>outlined</w:t>
      </w:r>
      <w:r w:rsidRPr="00A33E0E">
        <w:rPr>
          <w:b/>
          <w:spacing w:val="20"/>
        </w:rPr>
        <w:t xml:space="preserve"> </w:t>
      </w:r>
      <w:r w:rsidRPr="00A33E0E">
        <w:rPr>
          <w:b/>
          <w:spacing w:val="-2"/>
        </w:rPr>
        <w:t>in</w:t>
      </w:r>
      <w:r w:rsidRPr="00A33E0E">
        <w:rPr>
          <w:b/>
          <w:spacing w:val="20"/>
        </w:rPr>
        <w:t xml:space="preserve"> </w:t>
      </w:r>
      <w:r w:rsidRPr="00A33E0E">
        <w:rPr>
          <w:b/>
        </w:rPr>
        <w:t>Report USTR19-007 dated May 6, 2019, of the Commissioner of Infrastructure and Planning Services, as follows:</w:t>
      </w:r>
    </w:p>
    <w:p w14:paraId="0A0552BB" w14:textId="402E13BC" w:rsidR="00A33E0E" w:rsidRPr="00A33E0E" w:rsidRDefault="00A33E0E" w:rsidP="00A33E0E">
      <w:pPr>
        <w:pStyle w:val="BodyText"/>
        <w:numPr>
          <w:ilvl w:val="0"/>
          <w:numId w:val="2"/>
        </w:numPr>
        <w:ind w:left="567" w:right="163" w:hanging="567"/>
        <w:rPr>
          <w:b/>
        </w:rPr>
      </w:pPr>
      <w:r w:rsidRPr="00A33E0E">
        <w:rPr>
          <w:b/>
        </w:rPr>
        <w:t xml:space="preserve">That Calendar Parking and a </w:t>
      </w:r>
      <w:proofErr w:type="gramStart"/>
      <w:r w:rsidRPr="00A33E0E">
        <w:rPr>
          <w:b/>
        </w:rPr>
        <w:t>one hour</w:t>
      </w:r>
      <w:proofErr w:type="gramEnd"/>
      <w:r w:rsidRPr="00A33E0E">
        <w:rPr>
          <w:b/>
        </w:rPr>
        <w:t xml:space="preserve"> parking restriction be implemented on both sides of Rosedale Avenue, from Weller Street to Hopkins Avenue.</w:t>
      </w:r>
    </w:p>
    <w:p w14:paraId="094374BA" w14:textId="77777777" w:rsidR="00A33E0E" w:rsidRPr="00A33E0E" w:rsidRDefault="00A33E0E" w:rsidP="00A33E0E">
      <w:pPr>
        <w:pStyle w:val="BodyText"/>
        <w:ind w:left="0" w:right="163"/>
        <w:rPr>
          <w:b/>
        </w:rPr>
      </w:pPr>
    </w:p>
    <w:p w14:paraId="7BE1BE29" w14:textId="77777777" w:rsidR="00A33E0E" w:rsidRPr="00A33E0E" w:rsidRDefault="00A33E0E" w:rsidP="00A33E0E">
      <w:pPr>
        <w:pStyle w:val="BodyText"/>
        <w:widowControl/>
        <w:numPr>
          <w:ilvl w:val="0"/>
          <w:numId w:val="2"/>
        </w:numPr>
        <w:spacing w:after="240"/>
        <w:ind w:left="567" w:right="163" w:hanging="567"/>
        <w:rPr>
          <w:b/>
        </w:rPr>
      </w:pPr>
      <w:r w:rsidRPr="00A33E0E">
        <w:rPr>
          <w:b/>
        </w:rPr>
        <w:t>That a By-law be approved to amend the appropriate Schedules and Articles of Parking By-law 09-136 to authorize implementation of Recommendation a).</w:t>
      </w:r>
    </w:p>
    <w:p w14:paraId="6FF6AA77" w14:textId="77281AFF" w:rsidR="009A286D" w:rsidRPr="009A286D" w:rsidRDefault="00A33E0E" w:rsidP="009A286D">
      <w:r>
        <w:t>Carried</w:t>
      </w:r>
    </w:p>
    <w:p w14:paraId="39859363" w14:textId="77777777" w:rsidR="009A286D" w:rsidRDefault="009A286D">
      <w:pPr>
        <w:pStyle w:val="Heading1"/>
        <w:rPr>
          <w:b/>
        </w:rPr>
      </w:pPr>
    </w:p>
    <w:p w14:paraId="0FDAB0E8" w14:textId="71E6ACF1" w:rsidR="00CC28AA" w:rsidRDefault="00C93AAD">
      <w:pPr>
        <w:pStyle w:val="Heading1"/>
      </w:pPr>
      <w:r>
        <w:rPr>
          <w:b/>
        </w:rPr>
        <w:t>Public Meeting under the Planning Act</w:t>
      </w:r>
    </w:p>
    <w:p w14:paraId="0FDAB0E9" w14:textId="77777777" w:rsidR="00CC28AA" w:rsidRDefault="00C93AAD" w:rsidP="00A33E0E">
      <w:pPr>
        <w:pStyle w:val="Heading2"/>
        <w:spacing w:after="0"/>
      </w:pPr>
      <w:r>
        <w:t>Zoning By-law Amendment for 356 London Street</w:t>
      </w:r>
    </w:p>
    <w:p w14:paraId="0FDAB0EA" w14:textId="77777777" w:rsidR="00CC28AA" w:rsidRDefault="00C93AAD">
      <w:pPr>
        <w:pStyle w:val="Body2"/>
      </w:pPr>
      <w:r>
        <w:t>Report IPSPL19-019</w:t>
      </w:r>
    </w:p>
    <w:p w14:paraId="0FDAB0EC" w14:textId="77777777" w:rsidR="00CC28AA" w:rsidRDefault="00C93AAD">
      <w:pPr>
        <w:pStyle w:val="Body2"/>
      </w:pPr>
      <w:r>
        <w:t>The Mayor as Chair of the Planning Portfolio assumed the Chair.</w:t>
      </w:r>
    </w:p>
    <w:p w14:paraId="0FDAB0ED" w14:textId="357528D7" w:rsidR="00CC28AA" w:rsidRDefault="00C93AAD">
      <w:pPr>
        <w:pStyle w:val="Body2"/>
      </w:pPr>
      <w:r>
        <w:t xml:space="preserve">Ken Hetherington, </w:t>
      </w:r>
      <w:r w:rsidR="000929BB">
        <w:t>Chief</w:t>
      </w:r>
      <w:r>
        <w:t xml:space="preserve"> of Planning, provided an overview of the application.</w:t>
      </w:r>
    </w:p>
    <w:p w14:paraId="0FDAB0EE" w14:textId="77777777" w:rsidR="00CC28AA" w:rsidRDefault="00C93AAD">
      <w:pPr>
        <w:pStyle w:val="Body2"/>
      </w:pPr>
      <w:r>
        <w:t xml:space="preserve">Judy Jordan, 583 </w:t>
      </w:r>
      <w:proofErr w:type="spellStart"/>
      <w:r>
        <w:t>Downie</w:t>
      </w:r>
      <w:proofErr w:type="spellEnd"/>
      <w:r>
        <w:t xml:space="preserve"> Street spoke in opposition to the application.</w:t>
      </w:r>
    </w:p>
    <w:p w14:paraId="0FDAB0EF" w14:textId="1B20C371" w:rsidR="00CC28AA" w:rsidRDefault="00C93AAD">
      <w:pPr>
        <w:pStyle w:val="Body2"/>
      </w:pPr>
      <w:r>
        <w:t xml:space="preserve">No one spoke in support of the </w:t>
      </w:r>
      <w:r w:rsidR="000929BB">
        <w:t>application</w:t>
      </w:r>
      <w:r>
        <w:t>. </w:t>
      </w:r>
    </w:p>
    <w:p w14:paraId="0FDAB0F0" w14:textId="77777777" w:rsidR="00CC28AA" w:rsidRDefault="00C93AAD">
      <w:pPr>
        <w:pStyle w:val="Body2"/>
      </w:pPr>
      <w:r>
        <w:t>Moved by Councillor Pappas</w:t>
      </w:r>
    </w:p>
    <w:p w14:paraId="0FDAB0F1" w14:textId="77777777" w:rsidR="00CC28AA" w:rsidRDefault="00C93AAD">
      <w:pPr>
        <w:pStyle w:val="Body2"/>
      </w:pPr>
      <w:r>
        <w:rPr>
          <w:b/>
        </w:rPr>
        <w:t>That Council approve the recommendations outlined in Report IPSPL19-019 dated May 6, 2019, of the Commissioner of Infrastructure and Planning Services, as follows:</w:t>
      </w:r>
    </w:p>
    <w:p w14:paraId="0FDAB0F2" w14:textId="58A09B93" w:rsidR="00CC28AA" w:rsidRDefault="00C93AAD" w:rsidP="00A33E0E">
      <w:pPr>
        <w:pStyle w:val="Body2"/>
        <w:ind w:left="567" w:hanging="567"/>
      </w:pPr>
      <w:r>
        <w:rPr>
          <w:b/>
        </w:rPr>
        <w:t xml:space="preserve">a) </w:t>
      </w:r>
      <w:r w:rsidR="00A33E0E">
        <w:rPr>
          <w:b/>
        </w:rPr>
        <w:tab/>
      </w:r>
      <w:r>
        <w:rPr>
          <w:b/>
        </w:rPr>
        <w:t xml:space="preserve">That Section 3.9, Exceptions of Zoning By-law 1997-123 be amended to add Exception .327 which identifies site specific regulations, including setbacks from </w:t>
      </w:r>
      <w:proofErr w:type="spellStart"/>
      <w:r>
        <w:rPr>
          <w:b/>
        </w:rPr>
        <w:t>Downie</w:t>
      </w:r>
      <w:proofErr w:type="spellEnd"/>
      <w:r>
        <w:rPr>
          <w:b/>
        </w:rPr>
        <w:t xml:space="preserve"> Street and London Street, in accordance with Exhibit ‘C’ attached to Report IPSPL19-019; and</w:t>
      </w:r>
    </w:p>
    <w:p w14:paraId="0295B51E" w14:textId="77777777" w:rsidR="00A33E0E" w:rsidRDefault="00C93AAD" w:rsidP="00A33E0E">
      <w:pPr>
        <w:pStyle w:val="Body2"/>
        <w:spacing w:before="120" w:after="0"/>
        <w:ind w:left="567" w:hanging="567"/>
        <w:rPr>
          <w:b/>
        </w:rPr>
      </w:pPr>
      <w:r>
        <w:rPr>
          <w:b/>
        </w:rPr>
        <w:lastRenderedPageBreak/>
        <w:t xml:space="preserve">b) </w:t>
      </w:r>
      <w:r w:rsidR="00A33E0E">
        <w:rPr>
          <w:b/>
        </w:rPr>
        <w:tab/>
      </w:r>
      <w:r>
        <w:rPr>
          <w:b/>
        </w:rPr>
        <w:t>That the zoning of the lands known as 356 London Street be amended from R.1 – Residential District to R.2-327 – Residential District in the City of Peterborough Zoning By-law #97-123 in accordance with Exhibit ‘D’ attached to Report IPSPL19-019.</w:t>
      </w:r>
    </w:p>
    <w:p w14:paraId="49D43F28" w14:textId="52F68930" w:rsidR="00A33E0E" w:rsidRDefault="00C93AAD" w:rsidP="00A33E0E">
      <w:pPr>
        <w:pStyle w:val="Body2"/>
        <w:spacing w:before="120" w:after="0"/>
        <w:ind w:left="567" w:hanging="567"/>
      </w:pPr>
      <w:r>
        <w:t>Carrie</w:t>
      </w:r>
      <w:bookmarkStart w:id="0" w:name="_GoBack"/>
      <w:bookmarkEnd w:id="0"/>
      <w:r>
        <w:t>d</w:t>
      </w:r>
    </w:p>
    <w:p w14:paraId="56F9C6AF" w14:textId="77777777" w:rsidR="000929BB" w:rsidRPr="000929BB" w:rsidRDefault="000929BB" w:rsidP="000929BB"/>
    <w:p w14:paraId="0FDAB0F5" w14:textId="471CA99C" w:rsidR="00CC28AA" w:rsidRDefault="00C93AAD" w:rsidP="00A33E0E">
      <w:pPr>
        <w:pStyle w:val="Body2"/>
        <w:spacing w:before="120" w:after="0"/>
        <w:ind w:left="567" w:hanging="567"/>
        <w:rPr>
          <w:b/>
        </w:rPr>
      </w:pPr>
      <w:r>
        <w:rPr>
          <w:b/>
        </w:rPr>
        <w:t>Presentations</w:t>
      </w:r>
    </w:p>
    <w:p w14:paraId="31A3A9A1" w14:textId="77777777" w:rsidR="00A33E0E" w:rsidRPr="00A33E0E" w:rsidRDefault="00A33E0E" w:rsidP="00456F59">
      <w:pPr>
        <w:spacing w:after="0"/>
      </w:pPr>
    </w:p>
    <w:p w14:paraId="509D8C50" w14:textId="77777777" w:rsidR="00A33E0E" w:rsidRDefault="00A33E0E" w:rsidP="00A33E0E">
      <w:pPr>
        <w:pStyle w:val="Body2"/>
      </w:pPr>
      <w:r>
        <w:t>Councillor Beamer assumed the Chair.</w:t>
      </w:r>
    </w:p>
    <w:p w14:paraId="0FDAB0F6" w14:textId="77777777" w:rsidR="00CC28AA" w:rsidRDefault="00C93AAD" w:rsidP="00456F59">
      <w:pPr>
        <w:pStyle w:val="Heading2"/>
        <w:spacing w:after="0"/>
      </w:pPr>
      <w:proofErr w:type="spellStart"/>
      <w:r>
        <w:t>Otonabee</w:t>
      </w:r>
      <w:proofErr w:type="spellEnd"/>
      <w:r>
        <w:t xml:space="preserve"> Region Conservation Authority Presentation </w:t>
      </w:r>
    </w:p>
    <w:p w14:paraId="0FDAB0F7" w14:textId="77777777" w:rsidR="00CC28AA" w:rsidRDefault="00C93AAD">
      <w:pPr>
        <w:pStyle w:val="Body2"/>
      </w:pPr>
      <w:r>
        <w:t>Report CLSCLK19-012</w:t>
      </w:r>
    </w:p>
    <w:p w14:paraId="0FDAB0F9" w14:textId="77777777" w:rsidR="00CC28AA" w:rsidRDefault="00C93AAD">
      <w:pPr>
        <w:pStyle w:val="Body2"/>
      </w:pPr>
      <w:r>
        <w:t xml:space="preserve">Dan </w:t>
      </w:r>
      <w:proofErr w:type="spellStart"/>
      <w:r>
        <w:t>Marinigh</w:t>
      </w:r>
      <w:proofErr w:type="spellEnd"/>
      <w:r>
        <w:t>, CAO/</w:t>
      </w:r>
      <w:proofErr w:type="spellStart"/>
      <w:r>
        <w:t>Trasurer</w:t>
      </w:r>
      <w:proofErr w:type="spellEnd"/>
      <w:r>
        <w:t>, ORCA made a presentation.</w:t>
      </w:r>
    </w:p>
    <w:p w14:paraId="0FDAB0FA" w14:textId="77777777" w:rsidR="00CC28AA" w:rsidRDefault="00C93AAD">
      <w:pPr>
        <w:pStyle w:val="Body2"/>
      </w:pPr>
      <w:r>
        <w:t>Moved by Mayor Therrien</w:t>
      </w:r>
    </w:p>
    <w:p w14:paraId="0FDAB0FB" w14:textId="77777777" w:rsidR="00CC28AA" w:rsidRDefault="00C93AAD">
      <w:pPr>
        <w:pStyle w:val="Body2"/>
      </w:pPr>
      <w:r>
        <w:rPr>
          <w:b/>
        </w:rPr>
        <w:t>That Council approve the recommendation outlined in Report CLSCLK19-012 dated May 6, 2019, of the City Clerk, as follows:</w:t>
      </w:r>
    </w:p>
    <w:p w14:paraId="0FDAB0FC" w14:textId="77777777" w:rsidR="00CC28AA" w:rsidRDefault="00C93AAD">
      <w:pPr>
        <w:pStyle w:val="Body2"/>
      </w:pPr>
      <w:r>
        <w:rPr>
          <w:b/>
        </w:rPr>
        <w:t xml:space="preserve">That the presentation from the </w:t>
      </w:r>
      <w:proofErr w:type="spellStart"/>
      <w:r>
        <w:rPr>
          <w:b/>
        </w:rPr>
        <w:t>Otonabee</w:t>
      </w:r>
      <w:proofErr w:type="spellEnd"/>
      <w:r>
        <w:rPr>
          <w:b/>
        </w:rPr>
        <w:t xml:space="preserve"> Region Conservation Authority be received for information.</w:t>
      </w:r>
    </w:p>
    <w:p w14:paraId="0FDAB0FD" w14:textId="77777777" w:rsidR="00CC28AA" w:rsidRDefault="00C93AAD">
      <w:pPr>
        <w:pStyle w:val="Body2"/>
      </w:pPr>
      <w:r>
        <w:t>Carried</w:t>
      </w:r>
      <w:r>
        <w:br/>
      </w:r>
    </w:p>
    <w:p w14:paraId="0FDAB0FE" w14:textId="77777777" w:rsidR="00CC28AA" w:rsidRDefault="00C93AAD" w:rsidP="00456F59">
      <w:pPr>
        <w:pStyle w:val="Heading2"/>
        <w:spacing w:after="0"/>
      </w:pPr>
      <w:r>
        <w:t>PKED 2019 Business Plan and First Quarter Metrics</w:t>
      </w:r>
    </w:p>
    <w:p w14:paraId="0FDAB0FF" w14:textId="77777777" w:rsidR="00CC28AA" w:rsidRDefault="00C93AAD">
      <w:pPr>
        <w:pStyle w:val="Body2"/>
      </w:pPr>
      <w:r>
        <w:t>Report PKED19-002</w:t>
      </w:r>
    </w:p>
    <w:p w14:paraId="0FDAB100" w14:textId="47481605" w:rsidR="00CC28AA" w:rsidRDefault="00C93AAD">
      <w:pPr>
        <w:pStyle w:val="Body2"/>
      </w:pPr>
      <w:r>
        <w:t xml:space="preserve">Rhonda Keenan, President and CEO, Peterborough and the </w:t>
      </w:r>
      <w:proofErr w:type="spellStart"/>
      <w:r>
        <w:t>Kawarthas</w:t>
      </w:r>
      <w:proofErr w:type="spellEnd"/>
      <w:r>
        <w:t xml:space="preserve"> Economic Development, made a presentation.</w:t>
      </w:r>
    </w:p>
    <w:p w14:paraId="33818D9E" w14:textId="13375C4C" w:rsidR="000929BB" w:rsidRPr="000929BB" w:rsidRDefault="000929BB" w:rsidP="000929BB">
      <w:r>
        <w:t>Moved by Councillor Baldwin</w:t>
      </w:r>
    </w:p>
    <w:p w14:paraId="0FDAB101" w14:textId="77777777" w:rsidR="00CC28AA" w:rsidRDefault="00C93AAD">
      <w:pPr>
        <w:pStyle w:val="Body2"/>
      </w:pPr>
      <w:r>
        <w:rPr>
          <w:b/>
        </w:rPr>
        <w:t xml:space="preserve">That Council approve the recommendation outlined in Report PKED19-002 dated May 6, 2019 of the Board Chair and President &amp; CEO of Peterborough &amp; the </w:t>
      </w:r>
      <w:proofErr w:type="spellStart"/>
      <w:r>
        <w:rPr>
          <w:b/>
        </w:rPr>
        <w:t>Kawarthas</w:t>
      </w:r>
      <w:proofErr w:type="spellEnd"/>
      <w:r>
        <w:rPr>
          <w:b/>
        </w:rPr>
        <w:t xml:space="preserve"> Economic Development, as follows:</w:t>
      </w:r>
    </w:p>
    <w:p w14:paraId="0FDAB102" w14:textId="04AA7718" w:rsidR="00CC28AA" w:rsidRDefault="00C93AAD">
      <w:pPr>
        <w:pStyle w:val="Body2"/>
        <w:rPr>
          <w:b/>
        </w:rPr>
      </w:pPr>
      <w:r>
        <w:rPr>
          <w:b/>
        </w:rPr>
        <w:t xml:space="preserve">That Report PKED19-002 and supporting presentation, providing the Peterborough &amp; the </w:t>
      </w:r>
      <w:proofErr w:type="spellStart"/>
      <w:r>
        <w:rPr>
          <w:b/>
        </w:rPr>
        <w:t>Kawarthas</w:t>
      </w:r>
      <w:proofErr w:type="spellEnd"/>
      <w:r>
        <w:rPr>
          <w:b/>
        </w:rPr>
        <w:t xml:space="preserve"> Economic Development 2019 Business Plan &amp; First Quarter Metrics be received for information.</w:t>
      </w:r>
    </w:p>
    <w:p w14:paraId="1AA794D6" w14:textId="7F20265A" w:rsidR="00456F59" w:rsidRDefault="00456F59" w:rsidP="00456F59">
      <w:r>
        <w:t xml:space="preserve">Carried </w:t>
      </w:r>
    </w:p>
    <w:p w14:paraId="0F6C4F66" w14:textId="77777777" w:rsidR="00456F59" w:rsidRPr="00456F59" w:rsidRDefault="00456F59" w:rsidP="00456F59"/>
    <w:p w14:paraId="1FF6D0A8" w14:textId="77777777" w:rsidR="000929BB" w:rsidRDefault="000929BB">
      <w:pPr>
        <w:spacing w:line="259" w:lineRule="auto"/>
      </w:pPr>
      <w:r>
        <w:br w:type="page"/>
      </w:r>
    </w:p>
    <w:p w14:paraId="0FDAB103" w14:textId="4DDC8568" w:rsidR="00CC28AA" w:rsidRDefault="00C93AAD" w:rsidP="00456F59">
      <w:pPr>
        <w:pStyle w:val="Heading2"/>
        <w:spacing w:after="0"/>
      </w:pPr>
      <w:r>
        <w:lastRenderedPageBreak/>
        <w:t>Request to Provide Update on the Transportation Master Plan</w:t>
      </w:r>
    </w:p>
    <w:p w14:paraId="0FDAB104" w14:textId="5AAF89C2" w:rsidR="00CC28AA" w:rsidRDefault="00C93AAD">
      <w:pPr>
        <w:pStyle w:val="Body2"/>
      </w:pPr>
      <w:r>
        <w:t>Report IPSTR19-003</w:t>
      </w:r>
    </w:p>
    <w:p w14:paraId="1B44B151" w14:textId="4E3DEA99" w:rsidR="000929BB" w:rsidRPr="000929BB" w:rsidRDefault="000929BB" w:rsidP="000929BB">
      <w:r>
        <w:t>Moved by Councillor Pappas</w:t>
      </w:r>
    </w:p>
    <w:p w14:paraId="0FDAB105" w14:textId="77777777" w:rsidR="00CC28AA" w:rsidRPr="00456F59" w:rsidRDefault="00C93AAD">
      <w:pPr>
        <w:pStyle w:val="Body2"/>
      </w:pPr>
      <w:r w:rsidRPr="00456F59">
        <w:rPr>
          <w:strike/>
        </w:rPr>
        <w:t>That Council approve the recommendations outlined in Report IPSTR19-003 dated May 6, 2019, of the Commissioner of Infrastructure and Planning Services, as follows:</w:t>
      </w:r>
    </w:p>
    <w:p w14:paraId="0FDAB106" w14:textId="77777777" w:rsidR="00CC28AA" w:rsidRPr="00456F59" w:rsidRDefault="00C93AAD">
      <w:pPr>
        <w:pStyle w:val="Body2"/>
      </w:pPr>
      <w:r w:rsidRPr="00456F59">
        <w:rPr>
          <w:strike/>
        </w:rPr>
        <w:t>That the presentation and Report IPSTR19-003 be received for information.</w:t>
      </w:r>
    </w:p>
    <w:p w14:paraId="0FDAB108" w14:textId="652937AE" w:rsidR="00CC28AA" w:rsidRPr="00456F59" w:rsidRDefault="00C93AAD" w:rsidP="00456F59">
      <w:pPr>
        <w:pStyle w:val="Body2"/>
        <w:ind w:left="567" w:hanging="567"/>
        <w:rPr>
          <w:b/>
        </w:rPr>
      </w:pPr>
      <w:bookmarkStart w:id="1" w:name="_Hlk8822065"/>
      <w:r w:rsidRPr="00456F59">
        <w:rPr>
          <w:b/>
        </w:rPr>
        <w:t xml:space="preserve">a) </w:t>
      </w:r>
      <w:r w:rsidR="00456F59" w:rsidRPr="00456F59">
        <w:rPr>
          <w:b/>
        </w:rPr>
        <w:tab/>
      </w:r>
      <w:r w:rsidRPr="00456F59">
        <w:rPr>
          <w:b/>
        </w:rPr>
        <w:t>That staff be directed to begin a Transportation Master Plan </w:t>
      </w:r>
    </w:p>
    <w:p w14:paraId="0FDAB10A" w14:textId="5DB556A4" w:rsidR="00CC28AA" w:rsidRPr="00456F59" w:rsidRDefault="00C93AAD" w:rsidP="00456F59">
      <w:pPr>
        <w:pStyle w:val="Body2"/>
        <w:ind w:left="567" w:hanging="567"/>
        <w:rPr>
          <w:b/>
        </w:rPr>
      </w:pPr>
      <w:r w:rsidRPr="00456F59">
        <w:rPr>
          <w:b/>
        </w:rPr>
        <w:t xml:space="preserve">b) </w:t>
      </w:r>
      <w:r w:rsidR="00456F59" w:rsidRPr="00456F59">
        <w:rPr>
          <w:b/>
        </w:rPr>
        <w:tab/>
      </w:r>
      <w:r w:rsidRPr="00456F59">
        <w:rPr>
          <w:b/>
        </w:rPr>
        <w:t>That a report on the Terms of Reference for this study be presented to Council no later than Dec 2019</w:t>
      </w:r>
    </w:p>
    <w:p w14:paraId="0FDAB10C" w14:textId="086A1B0E" w:rsidR="00CC28AA" w:rsidRPr="00456F59" w:rsidRDefault="00C93AAD" w:rsidP="000929BB">
      <w:pPr>
        <w:pStyle w:val="Body2"/>
        <w:ind w:left="567" w:hanging="567"/>
        <w:rPr>
          <w:b/>
        </w:rPr>
      </w:pPr>
      <w:r w:rsidRPr="00456F59">
        <w:rPr>
          <w:b/>
        </w:rPr>
        <w:t xml:space="preserve">c) </w:t>
      </w:r>
      <w:r w:rsidR="00456F59" w:rsidRPr="00456F59">
        <w:rPr>
          <w:b/>
        </w:rPr>
        <w:tab/>
      </w:r>
      <w:r w:rsidRPr="00456F59">
        <w:rPr>
          <w:b/>
        </w:rPr>
        <w:t>That staff present the findings of the Transportation Master Plan to Council no later than Nov. 2021</w:t>
      </w:r>
      <w:r w:rsidR="008673A1">
        <w:rPr>
          <w:b/>
        </w:rPr>
        <w:t>.</w:t>
      </w:r>
    </w:p>
    <w:bookmarkEnd w:id="1"/>
    <w:p w14:paraId="0FDAB10D" w14:textId="4467DB56" w:rsidR="00CC28AA" w:rsidRDefault="00456F59">
      <w:pPr>
        <w:pStyle w:val="Body2"/>
      </w:pPr>
      <w:r>
        <w:t>Carried</w:t>
      </w:r>
    </w:p>
    <w:p w14:paraId="5F56549F" w14:textId="77777777" w:rsidR="00456F59" w:rsidRPr="00456F59" w:rsidRDefault="00456F59" w:rsidP="00456F59"/>
    <w:p w14:paraId="0FDAB10E" w14:textId="0A16FB3C" w:rsidR="00CC28AA" w:rsidRDefault="00C93AAD">
      <w:pPr>
        <w:pStyle w:val="Body2"/>
      </w:pPr>
      <w:r>
        <w:t>The Chair called a vote on Council's interest to hear the staff presentation</w:t>
      </w:r>
      <w:r w:rsidR="000929BB">
        <w:t>. This item was</w:t>
      </w:r>
      <w:r>
        <w:t xml:space="preserve"> lost.</w:t>
      </w:r>
    </w:p>
    <w:p w14:paraId="2EC7F1E6" w14:textId="77777777" w:rsidR="00456F59" w:rsidRPr="00456F59" w:rsidRDefault="00456F59" w:rsidP="00456F59"/>
    <w:p w14:paraId="0FDAB10F" w14:textId="77777777" w:rsidR="00CC28AA" w:rsidRDefault="00C93AAD">
      <w:pPr>
        <w:pStyle w:val="Heading1"/>
      </w:pPr>
      <w:r>
        <w:rPr>
          <w:b/>
        </w:rPr>
        <w:t>Other Business</w:t>
      </w:r>
    </w:p>
    <w:p w14:paraId="0FDAB110" w14:textId="74A82DC4" w:rsidR="00CC28AA" w:rsidRDefault="00456F59" w:rsidP="00456F59">
      <w:pPr>
        <w:pStyle w:val="Body1"/>
        <w:spacing w:after="240"/>
      </w:pPr>
      <w:r>
        <w:t xml:space="preserve">Councillor </w:t>
      </w:r>
      <w:r w:rsidR="00C93AAD">
        <w:t xml:space="preserve">Riel </w:t>
      </w:r>
      <w:r w:rsidR="000929BB">
        <w:t>advised</w:t>
      </w:r>
      <w:r>
        <w:t xml:space="preserve"> that there would be an </w:t>
      </w:r>
      <w:r w:rsidR="00C93AAD">
        <w:t xml:space="preserve">Ashburnham </w:t>
      </w:r>
      <w:r w:rsidR="000929BB">
        <w:t>W</w:t>
      </w:r>
      <w:r w:rsidR="00C93AAD">
        <w:t>ard meeting</w:t>
      </w:r>
      <w:r>
        <w:t xml:space="preserve"> held</w:t>
      </w:r>
      <w:r w:rsidR="00C93AAD">
        <w:t xml:space="preserve"> on </w:t>
      </w:r>
      <w:r>
        <w:t xml:space="preserve">Tuesday, </w:t>
      </w:r>
      <w:r w:rsidR="00C93AAD">
        <w:t>May 7</w:t>
      </w:r>
      <w:r>
        <w:t>, 2019.</w:t>
      </w:r>
    </w:p>
    <w:p w14:paraId="68678251" w14:textId="3EFC4172" w:rsidR="00456F59" w:rsidRPr="00456F59" w:rsidRDefault="00456F59" w:rsidP="00456F59">
      <w:pPr>
        <w:rPr>
          <w:b/>
        </w:rPr>
      </w:pPr>
      <w:r>
        <w:rPr>
          <w:b/>
        </w:rPr>
        <w:t>Public Health Resolution</w:t>
      </w:r>
    </w:p>
    <w:p w14:paraId="0FDAB111" w14:textId="77777777" w:rsidR="00CC28AA" w:rsidRDefault="00C93AAD">
      <w:pPr>
        <w:pStyle w:val="Body1"/>
      </w:pPr>
      <w:r>
        <w:t>Moved by Councillor Clarke</w:t>
      </w:r>
    </w:p>
    <w:p w14:paraId="0FDAB112" w14:textId="7DD2E5B8" w:rsidR="00CC28AA" w:rsidRPr="00D72278" w:rsidRDefault="00C93AAD">
      <w:pPr>
        <w:pStyle w:val="Body1"/>
        <w:rPr>
          <w:b/>
        </w:rPr>
      </w:pPr>
      <w:bookmarkStart w:id="2" w:name="_Hlk8822170"/>
      <w:r w:rsidRPr="00D72278">
        <w:rPr>
          <w:b/>
        </w:rPr>
        <w:t>The City of Peterborough believes:</w:t>
      </w:r>
    </w:p>
    <w:p w14:paraId="0FDAB113" w14:textId="6E677D31" w:rsidR="00CC28AA" w:rsidRPr="00D72278" w:rsidRDefault="00C93AAD" w:rsidP="00456F59">
      <w:pPr>
        <w:pStyle w:val="Body1"/>
        <w:ind w:left="567" w:hanging="567"/>
        <w:rPr>
          <w:b/>
        </w:rPr>
      </w:pPr>
      <w:r w:rsidRPr="00D72278">
        <w:rPr>
          <w:b/>
        </w:rPr>
        <w:t xml:space="preserve">a) </w:t>
      </w:r>
      <w:r w:rsidR="00456F59" w:rsidRPr="00D72278">
        <w:rPr>
          <w:b/>
        </w:rPr>
        <w:tab/>
      </w:r>
      <w:r w:rsidRPr="00D72278">
        <w:rPr>
          <w:b/>
        </w:rPr>
        <w:t>That public health is an investment, not a cost;</w:t>
      </w:r>
    </w:p>
    <w:p w14:paraId="0FDAB114" w14:textId="4BE384F6" w:rsidR="00CC28AA" w:rsidRPr="00D72278" w:rsidRDefault="00C93AAD" w:rsidP="00456F59">
      <w:pPr>
        <w:pStyle w:val="Body1"/>
        <w:ind w:left="567" w:hanging="567"/>
        <w:rPr>
          <w:b/>
        </w:rPr>
      </w:pPr>
      <w:r w:rsidRPr="00D72278">
        <w:rPr>
          <w:b/>
        </w:rPr>
        <w:t>b)</w:t>
      </w:r>
      <w:r w:rsidR="00456F59" w:rsidRPr="00D72278">
        <w:rPr>
          <w:b/>
        </w:rPr>
        <w:tab/>
      </w:r>
      <w:r w:rsidRPr="00D72278">
        <w:rPr>
          <w:b/>
        </w:rPr>
        <w:t>That the ability to respond to local health issues relies on the expertise and 24/7 accessibility of local public health;</w:t>
      </w:r>
    </w:p>
    <w:p w14:paraId="0FDAB115" w14:textId="7270A7FB" w:rsidR="00CC28AA" w:rsidRPr="00D72278" w:rsidRDefault="00C93AAD" w:rsidP="00456F59">
      <w:pPr>
        <w:pStyle w:val="Body1"/>
        <w:ind w:left="567" w:hanging="567"/>
        <w:rPr>
          <w:b/>
        </w:rPr>
      </w:pPr>
      <w:r w:rsidRPr="00D72278">
        <w:rPr>
          <w:b/>
        </w:rPr>
        <w:t xml:space="preserve">c) </w:t>
      </w:r>
      <w:r w:rsidR="00456F59" w:rsidRPr="00D72278">
        <w:rPr>
          <w:b/>
        </w:rPr>
        <w:tab/>
      </w:r>
      <w:r w:rsidRPr="00D72278">
        <w:rPr>
          <w:b/>
        </w:rPr>
        <w:t>That our local public health is a primary defender of our local food and water supply</w:t>
      </w:r>
    </w:p>
    <w:p w14:paraId="0FDAB116" w14:textId="3DCBA3F9" w:rsidR="00CC28AA" w:rsidRPr="00D72278" w:rsidRDefault="00C93AAD" w:rsidP="00456F59">
      <w:pPr>
        <w:pStyle w:val="Body1"/>
        <w:ind w:left="567" w:hanging="567"/>
        <w:rPr>
          <w:b/>
        </w:rPr>
      </w:pPr>
      <w:r w:rsidRPr="00D72278">
        <w:rPr>
          <w:b/>
        </w:rPr>
        <w:t xml:space="preserve">d) </w:t>
      </w:r>
      <w:r w:rsidR="00456F59" w:rsidRPr="00D72278">
        <w:rPr>
          <w:b/>
        </w:rPr>
        <w:tab/>
      </w:r>
      <w:r w:rsidRPr="00D72278">
        <w:rPr>
          <w:b/>
        </w:rPr>
        <w:t>That our local public health is our front line in the war against opioids</w:t>
      </w:r>
    </w:p>
    <w:p w14:paraId="0FDAB117" w14:textId="72F09F14" w:rsidR="00CC28AA" w:rsidRPr="00D72278" w:rsidRDefault="00C93AAD">
      <w:pPr>
        <w:pStyle w:val="Body1"/>
        <w:rPr>
          <w:b/>
        </w:rPr>
      </w:pPr>
      <w:r w:rsidRPr="00D72278">
        <w:rPr>
          <w:b/>
        </w:rPr>
        <w:t>Therefore, the City of Peterborough stands united in its support of strong and local public health and with respect to what was intended as well-meaning and cost efficient, calls upon the provincial government to delay and proposed disruption of our local public health system until a more comprehensive evaluation and consultation can be conducted. As such, any restructuring of Ontario’s public health governance and delivery should</w:t>
      </w:r>
      <w:r w:rsidR="000929BB">
        <w:rPr>
          <w:b/>
        </w:rPr>
        <w:t>;</w:t>
      </w:r>
    </w:p>
    <w:p w14:paraId="0FDAB118" w14:textId="034312FB" w:rsidR="00CC28AA" w:rsidRPr="00D72278" w:rsidRDefault="00C93AAD" w:rsidP="000929BB">
      <w:pPr>
        <w:pStyle w:val="Body1"/>
        <w:numPr>
          <w:ilvl w:val="0"/>
          <w:numId w:val="5"/>
        </w:numPr>
        <w:rPr>
          <w:b/>
        </w:rPr>
      </w:pPr>
      <w:r w:rsidRPr="00D72278">
        <w:rPr>
          <w:b/>
        </w:rPr>
        <w:lastRenderedPageBreak/>
        <w:t>Ensure that any proposed amalgamation is acceptable to the “obligated municipalities; and</w:t>
      </w:r>
    </w:p>
    <w:p w14:paraId="0FDAB119" w14:textId="65259437" w:rsidR="00CC28AA" w:rsidRPr="00D72278" w:rsidRDefault="00C93AAD" w:rsidP="000929BB">
      <w:pPr>
        <w:pStyle w:val="Body1"/>
        <w:numPr>
          <w:ilvl w:val="0"/>
          <w:numId w:val="5"/>
        </w:numPr>
        <w:rPr>
          <w:b/>
        </w:rPr>
      </w:pPr>
      <w:r w:rsidRPr="00D72278">
        <w:rPr>
          <w:b/>
        </w:rPr>
        <w:t>Support a “made-in-Peterborough” solution that would maximize local representation and accountability, while ensuring responsive, timely and effective public health oversight by a Medical Officer of Health and his/her staff; and</w:t>
      </w:r>
    </w:p>
    <w:p w14:paraId="0FDAB11B" w14:textId="3E7734C0" w:rsidR="00CC28AA" w:rsidRPr="00D72278" w:rsidRDefault="00C93AAD">
      <w:pPr>
        <w:pStyle w:val="Body1"/>
        <w:rPr>
          <w:b/>
        </w:rPr>
      </w:pPr>
      <w:r w:rsidRPr="00D72278">
        <w:rPr>
          <w:b/>
        </w:rPr>
        <w:t xml:space="preserve">That this resolution be sent to the Premier, Minister of Health and </w:t>
      </w:r>
      <w:proofErr w:type="gramStart"/>
      <w:r w:rsidRPr="00D72278">
        <w:rPr>
          <w:b/>
        </w:rPr>
        <w:t>Long Term</w:t>
      </w:r>
      <w:proofErr w:type="gramEnd"/>
      <w:r w:rsidRPr="00D72278">
        <w:rPr>
          <w:b/>
        </w:rPr>
        <w:t xml:space="preserve"> Care and regional MPP's.</w:t>
      </w:r>
    </w:p>
    <w:bookmarkEnd w:id="2"/>
    <w:p w14:paraId="7E2F89CE" w14:textId="6F08D456" w:rsidR="00D72278" w:rsidRPr="00D72278" w:rsidRDefault="00D72278" w:rsidP="00D72278">
      <w:r>
        <w:t>Carried</w:t>
      </w:r>
    </w:p>
    <w:p w14:paraId="2D433C91" w14:textId="77777777" w:rsidR="000929BB" w:rsidRDefault="000929BB" w:rsidP="00D72278">
      <w:pPr>
        <w:rPr>
          <w:b/>
        </w:rPr>
      </w:pPr>
    </w:p>
    <w:p w14:paraId="62DDD8F2" w14:textId="6DB3FECF" w:rsidR="00D72278" w:rsidRDefault="00D72278" w:rsidP="00D72278">
      <w:pPr>
        <w:rPr>
          <w:b/>
        </w:rPr>
      </w:pPr>
      <w:r w:rsidRPr="00D72278">
        <w:rPr>
          <w:b/>
        </w:rPr>
        <w:t xml:space="preserve">Symposium on the </w:t>
      </w:r>
      <w:proofErr w:type="spellStart"/>
      <w:r w:rsidRPr="00D72278">
        <w:rPr>
          <w:b/>
        </w:rPr>
        <w:t>Opiod</w:t>
      </w:r>
      <w:proofErr w:type="spellEnd"/>
      <w:r w:rsidRPr="00D72278">
        <w:rPr>
          <w:b/>
        </w:rPr>
        <w:t xml:space="preserve"> Crisis</w:t>
      </w:r>
    </w:p>
    <w:p w14:paraId="29A1327A" w14:textId="5A4ED17B" w:rsidR="00D72278" w:rsidRDefault="00D72278" w:rsidP="00D72278">
      <w:r>
        <w:t xml:space="preserve">Moved by </w:t>
      </w:r>
      <w:r w:rsidR="00C93AAD">
        <w:t>Councillor Clarke</w:t>
      </w:r>
    </w:p>
    <w:p w14:paraId="2D882161" w14:textId="72CF2A1F" w:rsidR="00D72278" w:rsidRPr="00D72278" w:rsidRDefault="00D72278" w:rsidP="00D72278">
      <w:pPr>
        <w:rPr>
          <w:b/>
        </w:rPr>
      </w:pPr>
      <w:bookmarkStart w:id="3" w:name="_Hlk8822348"/>
      <w:r w:rsidRPr="00D72278">
        <w:rPr>
          <w:b/>
          <w:szCs w:val="24"/>
        </w:rPr>
        <w:t>That staff be directed to invite Dr. Salvaterra, Medical Officer of Health for Peterborough and Deputy Police Chief Farquharson, to speak to City and County Councils and interested members of the public at a symposium on the opioid crisis, followed by a panel discussion.</w:t>
      </w:r>
    </w:p>
    <w:bookmarkEnd w:id="3"/>
    <w:p w14:paraId="5F142910" w14:textId="44C39E5E" w:rsidR="00D72278" w:rsidRDefault="00D72278" w:rsidP="00D72278">
      <w:r>
        <w:t>Carried</w:t>
      </w:r>
    </w:p>
    <w:p w14:paraId="1F9F59D0" w14:textId="3F4535FD" w:rsidR="00D72278" w:rsidRDefault="00D72278" w:rsidP="00D72278"/>
    <w:p w14:paraId="5D34F1F1" w14:textId="735259D7" w:rsidR="00D72278" w:rsidRPr="00C93AAD" w:rsidRDefault="00D72278" w:rsidP="00D72278">
      <w:pPr>
        <w:rPr>
          <w:b/>
        </w:rPr>
      </w:pPr>
      <w:r w:rsidRPr="00C93AAD">
        <w:rPr>
          <w:b/>
        </w:rPr>
        <w:t>Repairs to Simcoe Street</w:t>
      </w:r>
    </w:p>
    <w:p w14:paraId="394D7542" w14:textId="641536B8" w:rsidR="00D72278" w:rsidRDefault="00D72278" w:rsidP="00D72278">
      <w:r>
        <w:t>Moved by Councillor</w:t>
      </w:r>
      <w:r w:rsidR="00C93AAD">
        <w:t xml:space="preserve"> Pappas</w:t>
      </w:r>
    </w:p>
    <w:p w14:paraId="6C79BB8E" w14:textId="1BF84984" w:rsidR="00D72278" w:rsidRPr="00D72278" w:rsidRDefault="00D72278" w:rsidP="00D72278">
      <w:pPr>
        <w:rPr>
          <w:b/>
        </w:rPr>
      </w:pPr>
      <w:bookmarkStart w:id="4" w:name="_Hlk8822393"/>
      <w:r w:rsidRPr="00D72278">
        <w:rPr>
          <w:b/>
          <w:szCs w:val="24"/>
        </w:rPr>
        <w:t>As part of the 2020 Budget process, staff report back on options to repair Simcoe Street, in proximity to the Bus Station.</w:t>
      </w:r>
    </w:p>
    <w:bookmarkEnd w:id="4"/>
    <w:p w14:paraId="0442ED86" w14:textId="7501F357" w:rsidR="00D72278" w:rsidRDefault="00D72278" w:rsidP="00D72278">
      <w:r>
        <w:t>Carried</w:t>
      </w:r>
    </w:p>
    <w:p w14:paraId="0FDAB120" w14:textId="381231F4" w:rsidR="00CC28AA" w:rsidRDefault="00CC28AA">
      <w:pPr>
        <w:pStyle w:val="Body1"/>
      </w:pPr>
    </w:p>
    <w:p w14:paraId="0FDAB124" w14:textId="77777777" w:rsidR="00CC28AA" w:rsidRDefault="00C93AAD">
      <w:pPr>
        <w:pStyle w:val="Heading1"/>
      </w:pPr>
      <w:r>
        <w:rPr>
          <w:b/>
        </w:rPr>
        <w:t>Adjournment</w:t>
      </w:r>
    </w:p>
    <w:p w14:paraId="0FDAB125" w14:textId="77777777" w:rsidR="00CC28AA" w:rsidRDefault="00C93AAD">
      <w:pPr>
        <w:pStyle w:val="Body1"/>
      </w:pPr>
      <w:r>
        <w:t>Moved by Councillor Pappas</w:t>
      </w:r>
    </w:p>
    <w:p w14:paraId="0FDAB126" w14:textId="47AF7582" w:rsidR="00CC28AA" w:rsidRDefault="00C93AAD">
      <w:pPr>
        <w:pStyle w:val="Body1"/>
      </w:pPr>
      <w:r>
        <w:rPr>
          <w:b/>
        </w:rPr>
        <w:t xml:space="preserve">That this meeting of General Committee </w:t>
      </w:r>
      <w:proofErr w:type="gramStart"/>
      <w:r>
        <w:rPr>
          <w:b/>
        </w:rPr>
        <w:t>adjourn</w:t>
      </w:r>
      <w:proofErr w:type="gramEnd"/>
      <w:r>
        <w:rPr>
          <w:b/>
        </w:rPr>
        <w:t xml:space="preserve"> at 8:03 p.m.</w:t>
      </w:r>
    </w:p>
    <w:p w14:paraId="0FDAB127" w14:textId="77777777" w:rsidR="00CC28AA" w:rsidRDefault="00C93AAD">
      <w:pPr>
        <w:pStyle w:val="Body1"/>
      </w:pPr>
      <w:r>
        <w:t>Carried</w:t>
      </w:r>
      <w:r>
        <w:br/>
      </w:r>
    </w:p>
    <w:p w14:paraId="0FDAB128" w14:textId="77777777" w:rsidR="00CC28AA" w:rsidRDefault="00CC28AA">
      <w:pPr>
        <w:spacing w:after="0"/>
      </w:pPr>
    </w:p>
    <w:p w14:paraId="5FC5AC83" w14:textId="2F5B537C" w:rsidR="00C93AAD" w:rsidRDefault="00C93AAD">
      <w:pPr>
        <w:pStyle w:val="Signature"/>
      </w:pPr>
      <w:r>
        <w:t>John Kennedy, City Clerk</w:t>
      </w:r>
    </w:p>
    <w:p w14:paraId="3D7815C6" w14:textId="77777777" w:rsidR="00C93AAD" w:rsidRDefault="00C93AAD">
      <w:pPr>
        <w:pStyle w:val="Signature"/>
      </w:pPr>
    </w:p>
    <w:p w14:paraId="050749F3" w14:textId="077759C6" w:rsidR="00C93AAD" w:rsidRDefault="00C93AAD">
      <w:pPr>
        <w:pStyle w:val="Signature"/>
      </w:pPr>
      <w:r>
        <w:t>Councillor Beamer, Chair</w:t>
      </w:r>
    </w:p>
    <w:p w14:paraId="0FDAB13A" w14:textId="77777777" w:rsidR="00CA1F53" w:rsidRDefault="00CA1F53"/>
    <w:sectPr w:rsidR="00CA1F53">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AB144" w14:textId="77777777" w:rsidR="00CA1F53" w:rsidRDefault="00C93AAD">
      <w:pPr>
        <w:spacing w:after="0"/>
      </w:pPr>
      <w:r>
        <w:separator/>
      </w:r>
    </w:p>
  </w:endnote>
  <w:endnote w:type="continuationSeparator" w:id="0">
    <w:p w14:paraId="0FDAB146" w14:textId="77777777" w:rsidR="00CA1F53" w:rsidRDefault="00C93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B13D" w14:textId="77777777" w:rsidR="00CC28AA" w:rsidRDefault="00C93AAD">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B13F" w14:textId="77777777" w:rsidR="00CC28AA" w:rsidRDefault="00C93AAD">
    <w:pPr>
      <w:tabs>
        <w:tab w:val="center" w:pos="4820"/>
        <w:tab w:val="right" w:pos="9639"/>
      </w:tabs>
    </w:pPr>
    <w:r>
      <w:fldChar w:fldCharType="begin"/>
    </w:r>
    <w:r>
      <w:fldChar w:fldCharType="end"/>
    </w:r>
    <w:r>
      <w:ptab w:relativeTo="margin" w:alignment="center" w:leader="none"/>
    </w:r>
    <w:r>
      <w:ptab w:relativeTo="margin" w:alignment="center"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B140" w14:textId="77777777" w:rsidR="00CA1F53" w:rsidRDefault="00C93AAD">
      <w:pPr>
        <w:spacing w:after="0"/>
      </w:pPr>
      <w:r>
        <w:separator/>
      </w:r>
    </w:p>
  </w:footnote>
  <w:footnote w:type="continuationSeparator" w:id="0">
    <w:p w14:paraId="0FDAB142" w14:textId="77777777" w:rsidR="00CA1F53" w:rsidRDefault="00C93A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B13C" w14:textId="77777777" w:rsidR="00CC28AA" w:rsidRDefault="00C93AAD">
    <w:pPr>
      <w:tabs>
        <w:tab w:val="center" w:pos="4820"/>
        <w:tab w:val="right" w:pos="9639"/>
      </w:tabs>
    </w:pPr>
    <w:r>
      <w:fldChar w:fldCharType="begin"/>
    </w:r>
    <w:r>
      <w:fldChar w:fldCharType="end"/>
    </w:r>
    <w:r>
      <w:ptab w:relativeTo="margin" w:alignment="center" w:leader="none"/>
    </w:r>
    <w:r>
      <w:t>General Committee minutes of May 6,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B13E" w14:textId="77777777" w:rsidR="00CC28AA" w:rsidRDefault="00CC2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CCD"/>
    <w:multiLevelType w:val="hybridMultilevel"/>
    <w:tmpl w:val="F90495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80445"/>
    <w:multiLevelType w:val="hybridMultilevel"/>
    <w:tmpl w:val="EAB4962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3B76D2"/>
    <w:multiLevelType w:val="hybridMultilevel"/>
    <w:tmpl w:val="76E46A6A"/>
    <w:lvl w:ilvl="0" w:tplc="CE9266C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74F1A85"/>
    <w:multiLevelType w:val="hybridMultilevel"/>
    <w:tmpl w:val="A336E7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9424BC"/>
    <w:multiLevelType w:val="hybridMultilevel"/>
    <w:tmpl w:val="EF7C11E4"/>
    <w:lvl w:ilvl="0" w:tplc="4DF0591C">
      <w:start w:val="1"/>
      <w:numFmt w:val="lowerLetter"/>
      <w:lvlText w:val="%1)"/>
      <w:lvlJc w:val="left"/>
      <w:pPr>
        <w:ind w:left="500" w:hanging="360"/>
      </w:pPr>
      <w:rPr>
        <w:rFonts w:cs="Arial" w:hint="default"/>
      </w:rPr>
    </w:lvl>
    <w:lvl w:ilvl="1" w:tplc="10090019">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28AA"/>
    <w:rsid w:val="000929BB"/>
    <w:rsid w:val="00456F59"/>
    <w:rsid w:val="006133F5"/>
    <w:rsid w:val="008673A1"/>
    <w:rsid w:val="009A286D"/>
    <w:rsid w:val="00A33E0E"/>
    <w:rsid w:val="00B50901"/>
    <w:rsid w:val="00C93AAD"/>
    <w:rsid w:val="00CA1F53"/>
    <w:rsid w:val="00CC28AA"/>
    <w:rsid w:val="00D72278"/>
    <w:rsid w:val="00E01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B086"/>
  <w15:docId w15:val="{F93D09E3-C020-4AB4-9943-878E8259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pPr>
    <w:rPr>
      <w:b/>
    </w:rPr>
  </w:style>
  <w:style w:type="paragraph" w:styleId="Header">
    <w:name w:val="header"/>
    <w:basedOn w:val="Normal"/>
    <w:next w:val="Normal"/>
    <w:rPr>
      <w:b/>
      <w:sz w:val="32"/>
    </w:rPr>
  </w:style>
  <w:style w:type="paragraph" w:customStyle="1" w:styleId="Subheader1">
    <w:name w:val="Subheader1"/>
    <w:basedOn w:val="Normal"/>
    <w:next w:val="Normal"/>
    <w:rPr>
      <w:b/>
      <w:sz w:val="32"/>
    </w:rPr>
  </w:style>
  <w:style w:type="paragraph" w:customStyle="1" w:styleId="Subheader2">
    <w:name w:val="Subheader2"/>
    <w:basedOn w:val="Normal"/>
    <w:next w:val="Normal"/>
    <w:rPr>
      <w:b/>
      <w:sz w:val="32"/>
    </w:rPr>
  </w:style>
  <w:style w:type="paragraph" w:customStyle="1" w:styleId="Heading1">
    <w:name w:val="Heading1"/>
    <w:basedOn w:val="Normal"/>
    <w:next w:val="Normal"/>
    <w:pPr>
      <w:spacing w:before="160"/>
    </w:pPr>
  </w:style>
  <w:style w:type="paragraph" w:customStyle="1" w:styleId="Heading2">
    <w:name w:val="Heading2"/>
    <w:basedOn w:val="Normal"/>
    <w:next w:val="Normal"/>
    <w:pPr>
      <w:spacing w:before="160"/>
    </w:pPr>
  </w:style>
  <w:style w:type="paragraph" w:customStyle="1" w:styleId="Heading3">
    <w:name w:val="Heading3"/>
    <w:basedOn w:val="Normal"/>
    <w:next w:val="Normal"/>
    <w:pPr>
      <w:spacing w:before="160"/>
    </w:pPr>
  </w:style>
  <w:style w:type="paragraph" w:customStyle="1" w:styleId="Heading4">
    <w:name w:val="Heading4"/>
    <w:basedOn w:val="Normal"/>
    <w:next w:val="Normal"/>
    <w:pPr>
      <w:spacing w:before="160"/>
    </w:pPr>
  </w:style>
  <w:style w:type="paragraph" w:customStyle="1" w:styleId="Body1">
    <w:name w:val="Body1"/>
    <w:next w:val="Normal"/>
    <w:pPr>
      <w:spacing w:line="240" w:lineRule="auto"/>
    </w:pPr>
    <w:rPr>
      <w:rFonts w:ascii="Arial" w:eastAsia="Arial" w:hAnsi="Arial" w:cs="Arial"/>
      <w:color w:val="000000"/>
      <w:sz w:val="24"/>
    </w:rPr>
  </w:style>
  <w:style w:type="paragraph" w:customStyle="1" w:styleId="Body2">
    <w:name w:val="Body2"/>
    <w:next w:val="Normal"/>
    <w:pPr>
      <w:spacing w:line="240" w:lineRule="auto"/>
    </w:pPr>
    <w:rPr>
      <w:rFonts w:ascii="Arial" w:eastAsia="Arial" w:hAnsi="Arial" w:cs="Arial"/>
      <w:color w:val="000000"/>
      <w:sz w:val="24"/>
    </w:rPr>
  </w:style>
  <w:style w:type="paragraph" w:customStyle="1" w:styleId="Body3">
    <w:name w:val="Body3"/>
    <w:next w:val="Normal"/>
    <w:pPr>
      <w:spacing w:line="240" w:lineRule="auto"/>
    </w:pPr>
    <w:rPr>
      <w:rFonts w:ascii="Arial" w:eastAsia="Arial" w:hAnsi="Arial" w:cs="Arial"/>
      <w:color w:val="000000"/>
      <w:sz w:val="24"/>
    </w:rPr>
  </w:style>
  <w:style w:type="paragraph" w:customStyle="1" w:styleId="Body4">
    <w:name w:val="Body4"/>
    <w:next w:val="Normal"/>
    <w:pPr>
      <w:spacing w:line="240" w:lineRule="auto"/>
    </w:pPr>
    <w:rPr>
      <w:rFonts w:ascii="Arial" w:eastAsia="Arial" w:hAnsi="Arial" w:cs="Arial"/>
      <w:color w:val="000000"/>
      <w:sz w:val="24"/>
    </w:rPr>
  </w:style>
  <w:style w:type="paragraph" w:customStyle="1" w:styleId="ListParagraph">
    <w:name w:val="ListParagraph"/>
    <w:next w:val="Normal"/>
    <w:pPr>
      <w:spacing w:line="240" w:lineRule="auto"/>
    </w:pPr>
    <w:rPr>
      <w:rFonts w:ascii="Arial" w:eastAsia="Arial" w:hAnsi="Arial" w:cs="Arial"/>
      <w:color w:val="000000"/>
      <w:sz w:val="24"/>
    </w:rPr>
  </w:style>
  <w:style w:type="paragraph" w:customStyle="1" w:styleId="IndentedBody1">
    <w:name w:val="IndentedBody1"/>
    <w:next w:val="Normal"/>
    <w:pPr>
      <w:spacing w:line="240" w:lineRule="auto"/>
      <w:ind w:left="720"/>
    </w:pPr>
    <w:rPr>
      <w:rFonts w:ascii="Arial" w:eastAsia="Arial" w:hAnsi="Arial" w:cs="Arial"/>
      <w:color w:val="000000"/>
      <w:sz w:val="24"/>
    </w:rPr>
  </w:style>
  <w:style w:type="paragraph" w:customStyle="1" w:styleId="IndentedBody2">
    <w:name w:val="IndentedBody2"/>
    <w:next w:val="Normal"/>
    <w:pPr>
      <w:spacing w:line="240" w:lineRule="auto"/>
      <w:ind w:left="1440"/>
    </w:pPr>
    <w:rPr>
      <w:rFonts w:ascii="Arial" w:eastAsia="Arial" w:hAnsi="Arial" w:cs="Arial"/>
      <w:color w:val="000000"/>
      <w:sz w:val="24"/>
    </w:rPr>
  </w:style>
  <w:style w:type="paragraph" w:customStyle="1" w:styleId="IndentedBody3">
    <w:name w:val="IndentedBody3"/>
    <w:next w:val="Normal"/>
    <w:pPr>
      <w:spacing w:line="240" w:lineRule="auto"/>
      <w:ind w:left="216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pPr>
    <w:rPr>
      <w:rFonts w:ascii="Arial" w:eastAsia="Arial" w:hAnsi="Arial" w:cs="Arial"/>
      <w:i/>
      <w:color w:val="000000"/>
      <w:sz w:val="24"/>
    </w:rPr>
  </w:style>
  <w:style w:type="paragraph" w:customStyle="1" w:styleId="ItalicizedBody2">
    <w:name w:val="ItalicizedBody2"/>
    <w:next w:val="Normal"/>
    <w:pPr>
      <w:spacing w:line="240" w:lineRule="auto"/>
    </w:pPr>
    <w:rPr>
      <w:rFonts w:ascii="Arial" w:eastAsia="Arial" w:hAnsi="Arial" w:cs="Arial"/>
      <w:i/>
      <w:color w:val="000000"/>
      <w:sz w:val="24"/>
    </w:rPr>
  </w:style>
  <w:style w:type="paragraph" w:customStyle="1" w:styleId="ItalicizedBody3">
    <w:name w:val="ItalicizedBody3"/>
    <w:next w:val="Normal"/>
    <w:pPr>
      <w:spacing w:line="240" w:lineRule="auto"/>
    </w:pPr>
    <w:rPr>
      <w:rFonts w:ascii="Arial" w:eastAsia="Arial" w:hAnsi="Arial" w:cs="Arial"/>
      <w:i/>
      <w:color w:val="000000"/>
      <w:sz w:val="24"/>
    </w:rPr>
  </w:style>
  <w:style w:type="paragraph" w:customStyle="1" w:styleId="ItalicizedBody4">
    <w:name w:val="ItalicizedBody4"/>
    <w:next w:val="Normal"/>
    <w:pPr>
      <w:spacing w:line="240" w:lineRule="auto"/>
    </w:pPr>
    <w:rPr>
      <w:rFonts w:ascii="Arial" w:eastAsia="Arial" w:hAnsi="Arial" w:cs="Arial"/>
      <w:i/>
      <w:color w:val="000000"/>
      <w:sz w:val="24"/>
    </w:rPr>
  </w:style>
  <w:style w:type="paragraph" w:customStyle="1" w:styleId="ItalicizedIndentedBody1">
    <w:name w:val="ItalicizedIndentedBody1"/>
    <w:next w:val="Normal"/>
    <w:pPr>
      <w:spacing w:line="240" w:lineRule="auto"/>
      <w:ind w:left="720"/>
    </w:pPr>
    <w:rPr>
      <w:rFonts w:ascii="Arial" w:eastAsia="Arial" w:hAnsi="Arial" w:cs="Arial"/>
      <w:i/>
      <w:color w:val="000000"/>
      <w:sz w:val="24"/>
    </w:rPr>
  </w:style>
  <w:style w:type="paragraph" w:customStyle="1" w:styleId="ItalicizedIndentedBody2">
    <w:name w:val="ItalicizedIndentedBody2"/>
    <w:next w:val="Normal"/>
    <w:pPr>
      <w:spacing w:line="240" w:lineRule="auto"/>
      <w:ind w:left="1440"/>
    </w:pPr>
    <w:rPr>
      <w:rFonts w:ascii="Arial" w:eastAsia="Arial" w:hAnsi="Arial" w:cs="Arial"/>
      <w:i/>
      <w:color w:val="000000"/>
      <w:sz w:val="24"/>
    </w:rPr>
  </w:style>
  <w:style w:type="paragraph" w:customStyle="1" w:styleId="ItalicizedIndentedBody3">
    <w:name w:val="ItalicizedIndentedBody3"/>
    <w:next w:val="Normal"/>
    <w:pPr>
      <w:spacing w:line="240" w:lineRule="auto"/>
      <w:ind w:left="216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styleId="Signature">
    <w:name w:val="Signature"/>
    <w:basedOn w:val="Normal"/>
    <w:next w:val="Normal"/>
  </w:style>
  <w:style w:type="paragraph" w:styleId="BodyText">
    <w:name w:val="Body Text"/>
    <w:basedOn w:val="Normal"/>
    <w:link w:val="BodyTextChar"/>
    <w:uiPriority w:val="1"/>
    <w:qFormat/>
    <w:rsid w:val="00A33E0E"/>
    <w:pPr>
      <w:widowControl w:val="0"/>
      <w:spacing w:after="0"/>
      <w:ind w:left="140"/>
    </w:pPr>
    <w:rPr>
      <w:rFonts w:cstheme="minorBidi"/>
      <w:color w:val="auto"/>
      <w:szCs w:val="24"/>
      <w:lang w:val="en-US" w:eastAsia="en-US"/>
    </w:rPr>
  </w:style>
  <w:style w:type="character" w:customStyle="1" w:styleId="BodyTextChar">
    <w:name w:val="Body Text Char"/>
    <w:basedOn w:val="DefaultParagraphFont"/>
    <w:link w:val="BodyText"/>
    <w:uiPriority w:val="1"/>
    <w:rsid w:val="00A33E0E"/>
    <w:rPr>
      <w:rFonts w:ascii="Arial" w:eastAsia="Arial" w:hAnsi="Arial"/>
      <w:sz w:val="24"/>
      <w:szCs w:val="24"/>
      <w:lang w:val="en-US" w:eastAsia="en-US"/>
    </w:rPr>
  </w:style>
  <w:style w:type="paragraph" w:styleId="BodyTextIndent">
    <w:name w:val="Body Text Indent"/>
    <w:basedOn w:val="Normal"/>
    <w:link w:val="BodyTextIndentChar"/>
    <w:uiPriority w:val="99"/>
    <w:semiHidden/>
    <w:unhideWhenUsed/>
    <w:rsid w:val="00B50901"/>
    <w:pPr>
      <w:spacing w:after="120"/>
      <w:ind w:left="283"/>
    </w:pPr>
  </w:style>
  <w:style w:type="character" w:customStyle="1" w:styleId="BodyTextIndentChar">
    <w:name w:val="Body Text Indent Char"/>
    <w:basedOn w:val="DefaultParagraphFont"/>
    <w:link w:val="BodyTextIndent"/>
    <w:uiPriority w:val="99"/>
    <w:semiHidden/>
    <w:rsid w:val="00B5090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60602D132EA7E34E9EBB3E2BCDF0985B" ma:contentTypeVersion="2" ma:contentTypeDescription="eSCRIBE Minutes Content Type" ma:contentTypeScope="" ma:versionID="7e45792ec881335c20b437afa57e1e42">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General Committee</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52D17092-916E-4503-B256-45E90EDC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3262C-B495-48F8-82CA-9E24B378E131}">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Kendra Sedgwick</dc:creator>
  <cp:lastModifiedBy>Kendra Sedgwick</cp:lastModifiedBy>
  <cp:revision>4</cp:revision>
  <dcterms:created xsi:type="dcterms:W3CDTF">2019-05-13T19:46:00Z</dcterms:created>
  <dcterms:modified xsi:type="dcterms:W3CDTF">2019-05-28T20:11:00Z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2019-05-09T17:44:47Z</vt:filetime>
  </property>
  <property fmtid="{D5CDD505-2E9C-101B-9397-08002B2CF9AE}" pid="3" name="ContentTypeId">
    <vt:lpwstr>0x0101002487DA1945564D28853C62D38225DC390060602D132EA7E34E9EBB3E2BCDF0985B</vt:lpwstr>
  </property>
  <property fmtid="{D5CDD505-2E9C-101B-9397-08002B2CF9AE}" pid="4" name="Publish Participants">
    <vt:lpwstr>No</vt:lpwstr>
  </property>
  <property fmtid="{D5CDD505-2E9C-101B-9397-08002B2CF9AE}" pid="5" name="Approved">
    <vt:lpwstr>No</vt:lpwstr>
  </property>
</Properties>
</file>